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197" w:rsidRDefault="00FE7197" w:rsidP="00EC4CCD">
      <w:pPr>
        <w:spacing w:after="0"/>
        <w:jc w:val="center"/>
        <w:rPr>
          <w:rFonts w:ascii="Times New Roman" w:hAnsi="Times New Roman" w:cs="Times New Roman"/>
          <w:b/>
          <w:bCs/>
          <w:sz w:val="24"/>
          <w:szCs w:val="24"/>
        </w:rPr>
      </w:pPr>
    </w:p>
    <w:p w:rsidR="007069B4" w:rsidRDefault="00074ECD" w:rsidP="006B17F0">
      <w:pPr>
        <w:spacing w:after="0" w:line="240" w:lineRule="auto"/>
        <w:jc w:val="center"/>
        <w:rPr>
          <w:rFonts w:ascii="Times New Roman" w:hAnsi="Times New Roman" w:cs="Times New Roman"/>
          <w:b/>
          <w:bCs/>
          <w:sz w:val="24"/>
          <w:szCs w:val="24"/>
        </w:rPr>
      </w:pPr>
      <w:r w:rsidRPr="00074ECD">
        <w:rPr>
          <w:rFonts w:ascii="Times New Roman" w:hAnsi="Times New Roman" w:cs="Times New Roman"/>
          <w:b/>
          <w:bCs/>
          <w:sz w:val="24"/>
          <w:szCs w:val="24"/>
        </w:rPr>
        <w:t xml:space="preserve">FACTORS INFLUENCING CONSUMERS </w:t>
      </w:r>
      <w:r>
        <w:rPr>
          <w:rFonts w:ascii="Times New Roman" w:hAnsi="Times New Roman" w:cs="Times New Roman"/>
          <w:b/>
          <w:bCs/>
          <w:sz w:val="24"/>
          <w:szCs w:val="24"/>
        </w:rPr>
        <w:t>FOR BUYING</w:t>
      </w:r>
      <w:r w:rsidRPr="00074ECD">
        <w:rPr>
          <w:rFonts w:ascii="Times New Roman" w:hAnsi="Times New Roman" w:cs="Times New Roman"/>
          <w:b/>
          <w:bCs/>
          <w:sz w:val="24"/>
          <w:szCs w:val="24"/>
        </w:rPr>
        <w:t xml:space="preserve"> AYURVEDIC PRODUCT IN TUMKUR</w:t>
      </w:r>
      <w:r>
        <w:rPr>
          <w:rFonts w:ascii="Times New Roman" w:hAnsi="Times New Roman" w:cs="Times New Roman"/>
          <w:b/>
          <w:bCs/>
          <w:sz w:val="24"/>
          <w:szCs w:val="24"/>
        </w:rPr>
        <w:t>, INDIA</w:t>
      </w:r>
      <w:r w:rsidR="00E30255" w:rsidRPr="00E30255">
        <w:rPr>
          <w:rFonts w:ascii="Times New Roman" w:hAnsi="Times New Roman" w:cs="Times New Roman"/>
          <w:b/>
          <w:bCs/>
          <w:sz w:val="24"/>
          <w:szCs w:val="24"/>
        </w:rPr>
        <w:t> </w:t>
      </w:r>
    </w:p>
    <w:p w:rsidR="00E30255" w:rsidRDefault="00E30255" w:rsidP="006B17F0">
      <w:pPr>
        <w:spacing w:after="0" w:line="240" w:lineRule="auto"/>
        <w:jc w:val="center"/>
        <w:rPr>
          <w:rFonts w:ascii="Times New Roman" w:hAnsi="Times New Roman" w:cs="Times New Roman"/>
          <w:sz w:val="20"/>
          <w:szCs w:val="20"/>
        </w:rPr>
      </w:pPr>
    </w:p>
    <w:p w:rsidR="00EA74A5" w:rsidRDefault="00EA74A5" w:rsidP="006B17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Harisha H</w:t>
      </w:r>
    </w:p>
    <w:p w:rsidR="007B210B" w:rsidRDefault="00EA74A5" w:rsidP="006B17F0">
      <w:pPr>
        <w:spacing w:after="0" w:line="240" w:lineRule="auto"/>
        <w:jc w:val="center"/>
        <w:rPr>
          <w:rFonts w:ascii="Times New Roman" w:hAnsi="Times New Roman" w:cs="Times New Roman"/>
          <w:sz w:val="20"/>
          <w:szCs w:val="20"/>
        </w:rPr>
      </w:pPr>
      <w:r w:rsidRPr="00EA74A5">
        <w:rPr>
          <w:rFonts w:ascii="Times New Roman" w:hAnsi="Times New Roman" w:cs="Times New Roman"/>
          <w:sz w:val="20"/>
          <w:szCs w:val="20"/>
        </w:rPr>
        <w:t>Ananya Institute of Commerce and Management Tumkur</w:t>
      </w:r>
      <w:r>
        <w:rPr>
          <w:rFonts w:ascii="Times New Roman" w:hAnsi="Times New Roman" w:cs="Times New Roman"/>
          <w:sz w:val="20"/>
          <w:szCs w:val="20"/>
        </w:rPr>
        <w:t>, India</w:t>
      </w:r>
    </w:p>
    <w:p w:rsidR="00EA74A5" w:rsidRDefault="00EA74A5" w:rsidP="006B17F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Email: </w:t>
      </w:r>
      <w:r w:rsidRPr="00EA74A5">
        <w:rPr>
          <w:rFonts w:ascii="Times New Roman" w:hAnsi="Times New Roman" w:cs="Times New Roman"/>
          <w:sz w:val="20"/>
          <w:szCs w:val="20"/>
        </w:rPr>
        <w:t>ananyainstitute2012@gmail.com</w:t>
      </w:r>
    </w:p>
    <w:p w:rsidR="006250D6" w:rsidRDefault="006250D6" w:rsidP="006250D6">
      <w:pPr>
        <w:spacing w:after="0" w:line="240" w:lineRule="auto"/>
        <w:rPr>
          <w:rFonts w:ascii="Times New Roman" w:hAnsi="Times New Roman" w:cs="Times New Roman"/>
          <w:sz w:val="20"/>
          <w:szCs w:val="20"/>
        </w:rPr>
      </w:pPr>
    </w:p>
    <w:p w:rsidR="006250D6" w:rsidRPr="004601C8" w:rsidRDefault="006250D6" w:rsidP="008D77B7">
      <w:pPr>
        <w:spacing w:after="0" w:line="240" w:lineRule="auto"/>
        <w:jc w:val="center"/>
        <w:rPr>
          <w:rFonts w:ascii="Times New Roman" w:hAnsi="Times New Roman" w:cs="Times New Roman"/>
          <w:i/>
          <w:iCs/>
          <w:sz w:val="18"/>
          <w:szCs w:val="18"/>
        </w:rPr>
      </w:pPr>
      <w:r w:rsidRPr="004601C8">
        <w:rPr>
          <w:rFonts w:ascii="Times New Roman" w:hAnsi="Times New Roman" w:cs="Times New Roman"/>
          <w:i/>
          <w:iCs/>
          <w:sz w:val="18"/>
          <w:szCs w:val="18"/>
        </w:rPr>
        <w:t>Received: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10</w:t>
      </w:r>
      <w:r w:rsidR="00E5171E" w:rsidRPr="004601C8">
        <w:rPr>
          <w:rFonts w:ascii="Times New Roman" w:hAnsi="Times New Roman" w:cs="Times New Roman"/>
          <w:i/>
          <w:iCs/>
          <w:sz w:val="18"/>
          <w:szCs w:val="18"/>
          <w:vertAlign w:val="superscript"/>
        </w:rPr>
        <w:t>th</w:t>
      </w:r>
      <w:r w:rsidR="00E5171E" w:rsidRPr="004601C8">
        <w:rPr>
          <w:rFonts w:ascii="Times New Roman" w:hAnsi="Times New Roman" w:cs="Times New Roman"/>
          <w:i/>
          <w:iCs/>
          <w:sz w:val="18"/>
          <w:szCs w:val="18"/>
        </w:rPr>
        <w:t xml:space="preserve"> September </w:t>
      </w:r>
      <w:r w:rsidR="001D4AF0" w:rsidRPr="004601C8">
        <w:rPr>
          <w:rFonts w:ascii="Times New Roman" w:hAnsi="Times New Roman" w:cs="Times New Roman"/>
          <w:i/>
          <w:iCs/>
          <w:sz w:val="18"/>
          <w:szCs w:val="18"/>
        </w:rPr>
        <w:t>2022</w:t>
      </w:r>
      <w:r w:rsidR="004601C8" w:rsidRPr="004601C8">
        <w:rPr>
          <w:rFonts w:ascii="Times New Roman" w:hAnsi="Times New Roman" w:cs="Times New Roman"/>
          <w:i/>
          <w:iCs/>
          <w:sz w:val="18"/>
          <w:szCs w:val="18"/>
        </w:rPr>
        <w:t xml:space="preserve">, </w:t>
      </w:r>
      <w:r w:rsidRPr="004601C8">
        <w:rPr>
          <w:rFonts w:ascii="Times New Roman" w:hAnsi="Times New Roman" w:cs="Times New Roman"/>
          <w:i/>
          <w:iCs/>
          <w:sz w:val="18"/>
          <w:szCs w:val="18"/>
        </w:rPr>
        <w:t>Accepted:</w:t>
      </w:r>
      <w:r w:rsidR="00A3531D" w:rsidRPr="004601C8">
        <w:rPr>
          <w:rFonts w:ascii="Times New Roman" w:hAnsi="Times New Roman" w:cs="Times New Roman"/>
          <w:i/>
          <w:iCs/>
          <w:sz w:val="18"/>
          <w:szCs w:val="18"/>
        </w:rPr>
        <w:t xml:space="preserve">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r w:rsidR="004601C8" w:rsidRPr="004601C8">
        <w:rPr>
          <w:rFonts w:ascii="Times New Roman" w:hAnsi="Times New Roman" w:cs="Times New Roman"/>
          <w:i/>
          <w:iCs/>
          <w:sz w:val="18"/>
          <w:szCs w:val="18"/>
        </w:rPr>
        <w:t xml:space="preserve"> and </w:t>
      </w:r>
      <w:r w:rsidRPr="004601C8">
        <w:rPr>
          <w:rFonts w:ascii="Times New Roman" w:hAnsi="Times New Roman" w:cs="Times New Roman"/>
          <w:i/>
          <w:iCs/>
          <w:sz w:val="18"/>
          <w:szCs w:val="18"/>
        </w:rPr>
        <w:t xml:space="preserve">Published: </w:t>
      </w:r>
      <w:r w:rsidR="00E5171E" w:rsidRPr="004601C8">
        <w:rPr>
          <w:rFonts w:ascii="Times New Roman" w:hAnsi="Times New Roman" w:cs="Times New Roman"/>
          <w:i/>
          <w:iCs/>
          <w:sz w:val="18"/>
          <w:szCs w:val="18"/>
        </w:rPr>
        <w:t>3</w:t>
      </w:r>
      <w:r w:rsidR="00E5171E" w:rsidRPr="004601C8">
        <w:rPr>
          <w:rFonts w:ascii="Times New Roman" w:hAnsi="Times New Roman" w:cs="Times New Roman"/>
          <w:i/>
          <w:iCs/>
          <w:sz w:val="18"/>
          <w:szCs w:val="18"/>
          <w:vertAlign w:val="superscript"/>
        </w:rPr>
        <w:t>rd</w:t>
      </w:r>
      <w:r w:rsidR="00E5171E" w:rsidRPr="004601C8">
        <w:rPr>
          <w:rFonts w:ascii="Times New Roman" w:hAnsi="Times New Roman" w:cs="Times New Roman"/>
          <w:i/>
          <w:iCs/>
          <w:sz w:val="18"/>
          <w:szCs w:val="18"/>
        </w:rPr>
        <w:t xml:space="preserve"> October 2022</w:t>
      </w:r>
    </w:p>
    <w:p w:rsidR="007B210B" w:rsidRPr="0036061C" w:rsidRDefault="007B210B" w:rsidP="007B210B">
      <w:pPr>
        <w:spacing w:after="0" w:line="240" w:lineRule="auto"/>
        <w:rPr>
          <w:rFonts w:ascii="Times New Roman" w:hAnsi="Times New Roman" w:cs="Times New Roman"/>
          <w:sz w:val="20"/>
          <w:szCs w:val="20"/>
        </w:rPr>
      </w:pPr>
    </w:p>
    <w:p w:rsidR="007B210B" w:rsidRDefault="007B210B" w:rsidP="004C0681">
      <w:pPr>
        <w:spacing w:after="0" w:line="240" w:lineRule="auto"/>
        <w:rPr>
          <w:rFonts w:ascii="Times New Roman" w:hAnsi="Times New Roman" w:cs="Times New Roman"/>
          <w:b/>
          <w:bCs/>
          <w:sz w:val="20"/>
          <w:szCs w:val="20"/>
        </w:rPr>
      </w:pPr>
      <w:r w:rsidRPr="0036061C">
        <w:rPr>
          <w:rFonts w:ascii="Times New Roman" w:hAnsi="Times New Roman" w:cs="Times New Roman"/>
          <w:b/>
          <w:bCs/>
          <w:sz w:val="20"/>
          <w:szCs w:val="20"/>
        </w:rPr>
        <w:t>ABSTRACT</w:t>
      </w:r>
    </w:p>
    <w:p w:rsidR="0036061C" w:rsidRPr="0036061C" w:rsidRDefault="0036061C" w:rsidP="004C0681">
      <w:pPr>
        <w:spacing w:after="0" w:line="240" w:lineRule="auto"/>
        <w:rPr>
          <w:rFonts w:ascii="Times New Roman" w:hAnsi="Times New Roman" w:cs="Times New Roman"/>
          <w:b/>
          <w:bCs/>
          <w:sz w:val="20"/>
          <w:szCs w:val="20"/>
        </w:rPr>
      </w:pP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Aim: </w:t>
      </w:r>
      <w:r w:rsidRPr="0082057B">
        <w:rPr>
          <w:rFonts w:ascii="Times New Roman" w:eastAsia="Times New Roman" w:hAnsi="Times New Roman" w:cs="Times New Roman"/>
          <w:color w:val="0E101A"/>
          <w:sz w:val="20"/>
          <w:szCs w:val="20"/>
        </w:rPr>
        <w:t>The present study analyses the factors influencing consumers to buy specific brands of Ayurvedic products in the Tumkur district in India. </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Results: </w:t>
      </w:r>
      <w:r w:rsidR="00D479BC" w:rsidRPr="0082057B">
        <w:rPr>
          <w:rFonts w:ascii="Times New Roman" w:eastAsia="Times New Roman" w:hAnsi="Times New Roman" w:cs="Times New Roman"/>
          <w:color w:val="0E101A"/>
          <w:sz w:val="20"/>
          <w:szCs w:val="20"/>
        </w:rPr>
        <w:t>A sample size of 450 customers from 9 Taluks of the Tumkur district is</w:t>
      </w:r>
      <w:r w:rsidRPr="0082057B">
        <w:rPr>
          <w:rFonts w:ascii="Times New Roman" w:eastAsia="Times New Roman" w:hAnsi="Times New Roman" w:cs="Times New Roman"/>
          <w:color w:val="0E101A"/>
          <w:sz w:val="20"/>
          <w:szCs w:val="20"/>
        </w:rPr>
        <w:t xml:space="preserve"> selected for this study. A detailed questionnaire is made with 20 factors and studied for six months (June to December 2021). It is found that health benefits, product quality, price, acquitting with the product and brand recognition played an important role in selecting ayurvedic products. </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Conclusion: </w:t>
      </w:r>
      <w:r w:rsidRPr="0082057B">
        <w:rPr>
          <w:rFonts w:ascii="Times New Roman" w:eastAsia="Times New Roman" w:hAnsi="Times New Roman" w:cs="Times New Roman"/>
          <w:color w:val="0E101A"/>
          <w:sz w:val="20"/>
          <w:szCs w:val="20"/>
        </w:rPr>
        <w:t>The researcher suggests that the model will be helpful in understanding customer buying patterns in Tumkur, India. </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Keywords</w:t>
      </w:r>
      <w:r w:rsidRPr="0082057B">
        <w:rPr>
          <w:rFonts w:ascii="Times New Roman" w:eastAsia="Times New Roman" w:hAnsi="Times New Roman" w:cs="Times New Roman"/>
          <w:color w:val="0E101A"/>
          <w:sz w:val="20"/>
          <w:szCs w:val="20"/>
        </w:rPr>
        <w:t>: Entrepreneurship, Digitalization, Motivation, Women.</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HIGHLIGHTS:</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Five factors, including health benefits, product quality, price, acquitting of the product and brand recognition, played an important role in selecting ayurvedic products.  </w:t>
      </w:r>
    </w:p>
    <w:p w:rsidR="00061B7C" w:rsidRDefault="00061B7C" w:rsidP="0082057B">
      <w:pPr>
        <w:spacing w:after="0" w:line="240" w:lineRule="auto"/>
        <w:rPr>
          <w:rFonts w:ascii="Times New Roman" w:eastAsia="Times New Roman" w:hAnsi="Times New Roman" w:cs="Times New Roman"/>
          <w:b/>
          <w:bCs/>
          <w:color w:val="0E101A"/>
          <w:sz w:val="20"/>
          <w:szCs w:val="20"/>
        </w:rPr>
      </w:pP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INTRODUCTION</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p>
    <w:p w:rsidR="0082057B" w:rsidRPr="0082057B" w:rsidRDefault="0082057B" w:rsidP="00D479BC">
      <w:pPr>
        <w:spacing w:after="0" w:line="240" w:lineRule="auto"/>
        <w:jc w:val="both"/>
        <w:rPr>
          <w:rFonts w:ascii="Times New Roman" w:eastAsia="Times New Roman" w:hAnsi="Times New Roman" w:cs="Times New Roman"/>
          <w:color w:val="0E101A"/>
          <w:sz w:val="20"/>
          <w:szCs w:val="20"/>
        </w:rPr>
      </w:pPr>
      <w:r w:rsidRPr="0082057B">
        <w:rPr>
          <w:rFonts w:ascii="Times New Roman" w:eastAsia="Times New Roman" w:hAnsi="Times New Roman" w:cs="Times New Roman"/>
          <w:color w:val="0E101A"/>
          <w:sz w:val="20"/>
          <w:szCs w:val="20"/>
        </w:rPr>
        <w:t>The current study objective is to identify the principal factors influencing consumers in selecting specific brands of Ayurvedic healthcare products</w:t>
      </w:r>
      <w:r w:rsidR="00061B7C">
        <w:rPr>
          <w:rFonts w:ascii="Times New Roman" w:eastAsia="Times New Roman" w:hAnsi="Times New Roman" w:cs="Times New Roman"/>
          <w:color w:val="0E101A"/>
          <w:sz w:val="20"/>
          <w:szCs w:val="20"/>
        </w:rPr>
        <w:t xml:space="preserve"> [1]</w:t>
      </w:r>
      <w:r w:rsidRPr="0082057B">
        <w:rPr>
          <w:rFonts w:ascii="Times New Roman" w:eastAsia="Times New Roman" w:hAnsi="Times New Roman" w:cs="Times New Roman"/>
          <w:color w:val="0E101A"/>
          <w:sz w:val="20"/>
          <w:szCs w:val="20"/>
        </w:rPr>
        <w:t xml:space="preserve">. A self-administered questionnaire including all 20 parameters mentioned in (Table 2) was developed to collect the data. The data collection was done for six months, from June to December 2021. A stratified random sampling method has been followed to choose from consumers to buy specific brands of Ayurvedic products in selected Taluks of Tumkur, India. </w:t>
      </w:r>
      <w:r w:rsidR="00D479BC" w:rsidRPr="0082057B">
        <w:rPr>
          <w:rFonts w:ascii="Times New Roman" w:eastAsia="Times New Roman" w:hAnsi="Times New Roman" w:cs="Times New Roman"/>
          <w:color w:val="0E101A"/>
          <w:sz w:val="20"/>
          <w:szCs w:val="20"/>
        </w:rPr>
        <w:t>A sample size of 450 consumers is</w:t>
      </w:r>
      <w:r w:rsidRPr="0082057B">
        <w:rPr>
          <w:rFonts w:ascii="Times New Roman" w:eastAsia="Times New Roman" w:hAnsi="Times New Roman" w:cs="Times New Roman"/>
          <w:color w:val="0E101A"/>
          <w:sz w:val="20"/>
          <w:szCs w:val="20"/>
        </w:rPr>
        <w:t xml:space="preserve"> selected from 9 Taluks of Tumkur with a sample of 50 from each taluk. The study proposed to cover almost all the major Taluks in Tumkur, India. Tumkur District is subdivided into nine Taluks (1. Sira 2. Gubbi 3. Maddagiri 4. Pavagowda 5. Tipture 6. Kunigal 7. Turavikera 8. Nittur and 9. Govaribidnuru). </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RESULTS</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p>
    <w:p w:rsidR="0082057B" w:rsidRPr="0082057B" w:rsidRDefault="0082057B" w:rsidP="00D479BC">
      <w:pPr>
        <w:spacing w:after="0" w:line="240" w:lineRule="auto"/>
        <w:jc w:val="both"/>
        <w:rPr>
          <w:rFonts w:ascii="Times New Roman" w:eastAsia="Times New Roman" w:hAnsi="Times New Roman" w:cs="Times New Roman"/>
          <w:color w:val="0E101A"/>
          <w:sz w:val="20"/>
          <w:szCs w:val="20"/>
        </w:rPr>
      </w:pPr>
      <w:r w:rsidRPr="0082057B">
        <w:rPr>
          <w:rFonts w:ascii="Times New Roman" w:eastAsia="Times New Roman" w:hAnsi="Times New Roman" w:cs="Times New Roman"/>
          <w:color w:val="0E101A"/>
          <w:sz w:val="20"/>
          <w:szCs w:val="20"/>
        </w:rPr>
        <w:t>The value of KMO (Kaiser–Meyer–Olkin) for the twenty variables' overall matrix was excellent (0.863). Bartlett's Test of Sphericity should be significant (of less than 0.05), indicating that the correlation matrix is significantly different from an identity matrix, in which correlations between variables are all zero. Bartlett's test of Sphericity's Chisquare value of 1470.886 was highly significant at a five per cent level of significance (Table 1). </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color w:val="0E101A"/>
          <w:sz w:val="20"/>
          <w:szCs w:val="20"/>
        </w:rPr>
        <w:t>Table 2 represents that the five factors extracted together account for 89.72 per cent of the total variance (information contained in the selected 19 variables).</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p>
    <w:p w:rsidR="0082057B" w:rsidRPr="0082057B" w:rsidRDefault="0082057B" w:rsidP="0082057B">
      <w:pPr>
        <w:numPr>
          <w:ilvl w:val="0"/>
          <w:numId w:val="22"/>
        </w:num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Health Benefits and Availability: </w:t>
      </w:r>
      <w:r w:rsidRPr="0082057B">
        <w:rPr>
          <w:rFonts w:ascii="Times New Roman" w:eastAsia="Times New Roman" w:hAnsi="Times New Roman" w:cs="Times New Roman"/>
          <w:color w:val="0E101A"/>
          <w:sz w:val="20"/>
          <w:szCs w:val="20"/>
        </w:rPr>
        <w:t>Health consciousness and easy availability of products are grouped as the first factor, accounting for 32.11 per cent of the total variance.</w:t>
      </w:r>
    </w:p>
    <w:p w:rsidR="0082057B" w:rsidRPr="0082057B" w:rsidRDefault="0082057B" w:rsidP="0082057B">
      <w:pPr>
        <w:numPr>
          <w:ilvl w:val="0"/>
          <w:numId w:val="22"/>
        </w:num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Product Quality and Promotion:</w:t>
      </w:r>
      <w:r w:rsidRPr="0082057B">
        <w:rPr>
          <w:rFonts w:ascii="Times New Roman" w:eastAsia="Times New Roman" w:hAnsi="Times New Roman" w:cs="Times New Roman"/>
          <w:color w:val="0E101A"/>
          <w:sz w:val="20"/>
          <w:szCs w:val="20"/>
        </w:rPr>
        <w:t> The quantity of the product and attractive offers and discounts constitute the second factor, and it accounts for 30.77 per cent of the total variance</w:t>
      </w:r>
    </w:p>
    <w:p w:rsidR="0082057B" w:rsidRPr="0082057B" w:rsidRDefault="0082057B" w:rsidP="0082057B">
      <w:pPr>
        <w:numPr>
          <w:ilvl w:val="0"/>
          <w:numId w:val="22"/>
        </w:num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Price and Benefit Realised:</w:t>
      </w:r>
      <w:r w:rsidRPr="0082057B">
        <w:rPr>
          <w:rFonts w:ascii="Times New Roman" w:eastAsia="Times New Roman" w:hAnsi="Times New Roman" w:cs="Times New Roman"/>
          <w:color w:val="0E101A"/>
          <w:sz w:val="20"/>
          <w:szCs w:val="20"/>
        </w:rPr>
        <w:t> Quality of the product, reasonable price, value for money and proven health improvements results represent the third factor and account for 15.41 per cent of the total variance.</w:t>
      </w:r>
    </w:p>
    <w:p w:rsidR="0082057B" w:rsidRPr="0082057B" w:rsidRDefault="0082057B" w:rsidP="0082057B">
      <w:pPr>
        <w:numPr>
          <w:ilvl w:val="0"/>
          <w:numId w:val="22"/>
        </w:num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Acquistant with the Product:</w:t>
      </w:r>
      <w:r w:rsidRPr="0082057B">
        <w:rPr>
          <w:rFonts w:ascii="Times New Roman" w:eastAsia="Times New Roman" w:hAnsi="Times New Roman" w:cs="Times New Roman"/>
          <w:color w:val="0E101A"/>
          <w:sz w:val="20"/>
          <w:szCs w:val="20"/>
        </w:rPr>
        <w:t> Traditional practices, routine habits and prescribed by a doctor or specialist compose the fourth factor, accounting for 8.66 per cent of the total variance.</w:t>
      </w:r>
    </w:p>
    <w:p w:rsidR="0082057B" w:rsidRPr="0082057B" w:rsidRDefault="0082057B" w:rsidP="0082057B">
      <w:pPr>
        <w:numPr>
          <w:ilvl w:val="0"/>
          <w:numId w:val="22"/>
        </w:num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Brand Product and Recognition:</w:t>
      </w:r>
      <w:r w:rsidRPr="0082057B">
        <w:rPr>
          <w:rFonts w:ascii="Times New Roman" w:eastAsia="Times New Roman" w:hAnsi="Times New Roman" w:cs="Times New Roman"/>
          <w:color w:val="0E101A"/>
          <w:sz w:val="20"/>
          <w:szCs w:val="20"/>
        </w:rPr>
        <w:t> The taste of the product and brand Image &amp;Reputation constitute the fifth factor, accounting for 2.77 per cent of the total variance.</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color w:val="0E101A"/>
          <w:sz w:val="20"/>
          <w:szCs w:val="20"/>
        </w:rPr>
        <w:t>The reliability analysis Cronbach's Alpha values of all variables (Table 3) indicate a significant correlation between the variables tested and good internal consistency. </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b/>
          <w:bCs/>
          <w:color w:val="0E101A"/>
          <w:sz w:val="20"/>
          <w:szCs w:val="20"/>
        </w:rPr>
        <w:t>CONCLUSION</w:t>
      </w:r>
    </w:p>
    <w:p w:rsidR="0082057B" w:rsidRPr="0082057B" w:rsidRDefault="0082057B" w:rsidP="0082057B">
      <w:pPr>
        <w:spacing w:after="0" w:line="240" w:lineRule="auto"/>
        <w:rPr>
          <w:rFonts w:ascii="Times New Roman" w:eastAsia="Times New Roman" w:hAnsi="Times New Roman" w:cs="Times New Roman"/>
          <w:color w:val="0E101A"/>
          <w:sz w:val="20"/>
          <w:szCs w:val="20"/>
        </w:rPr>
      </w:pPr>
    </w:p>
    <w:p w:rsidR="0082057B" w:rsidRPr="0082057B" w:rsidRDefault="0082057B" w:rsidP="0082057B">
      <w:pPr>
        <w:spacing w:after="0" w:line="240" w:lineRule="auto"/>
        <w:rPr>
          <w:rFonts w:ascii="Times New Roman" w:eastAsia="Times New Roman" w:hAnsi="Times New Roman" w:cs="Times New Roman"/>
          <w:color w:val="0E101A"/>
          <w:sz w:val="20"/>
          <w:szCs w:val="20"/>
        </w:rPr>
      </w:pPr>
      <w:r w:rsidRPr="0082057B">
        <w:rPr>
          <w:rFonts w:ascii="Times New Roman" w:eastAsia="Times New Roman" w:hAnsi="Times New Roman" w:cs="Times New Roman"/>
          <w:color w:val="0E101A"/>
          <w:sz w:val="20"/>
          <w:szCs w:val="20"/>
        </w:rPr>
        <w:t>It is evident from the analysis that health consciousness, easy availability of the product, the quantity of the product, attractive offers, reasonable price, value for money, proven health improvements, and discounts has the highest influence on selecting Ayurvedic products by the respondents in Tumkur, India. </w:t>
      </w:r>
    </w:p>
    <w:p w:rsidR="00B41CF1" w:rsidRPr="0082445D" w:rsidRDefault="00B41CF1" w:rsidP="00FE1AB9">
      <w:pPr>
        <w:pStyle w:val="ListParagraph"/>
        <w:spacing w:after="0" w:line="240" w:lineRule="auto"/>
        <w:jc w:val="both"/>
        <w:rPr>
          <w:rFonts w:ascii="Times New Roman" w:hAnsi="Times New Roman" w:cs="Times New Roman"/>
          <w:sz w:val="20"/>
          <w:szCs w:val="20"/>
        </w:rPr>
      </w:pPr>
    </w:p>
    <w:p w:rsidR="00F8718C" w:rsidRPr="00E30255" w:rsidRDefault="007C0C2E" w:rsidP="004C0681">
      <w:pPr>
        <w:spacing w:after="0" w:line="240" w:lineRule="auto"/>
        <w:rPr>
          <w:rFonts w:ascii="Times New Roman" w:hAnsi="Times New Roman" w:cs="Times New Roman"/>
          <w:b/>
          <w:bCs/>
          <w:sz w:val="20"/>
          <w:szCs w:val="20"/>
        </w:rPr>
      </w:pPr>
      <w:r w:rsidRPr="00E30255">
        <w:rPr>
          <w:rFonts w:ascii="Times New Roman" w:hAnsi="Times New Roman" w:cs="Times New Roman"/>
          <w:b/>
          <w:bCs/>
          <w:sz w:val="20"/>
          <w:szCs w:val="20"/>
        </w:rPr>
        <w:t>REFERENCES:</w:t>
      </w:r>
      <w:r w:rsidR="002146EA" w:rsidRPr="00E30255">
        <w:rPr>
          <w:rFonts w:ascii="Times New Roman" w:hAnsi="Times New Roman" w:cs="Times New Roman"/>
          <w:b/>
          <w:bCs/>
          <w:sz w:val="20"/>
          <w:szCs w:val="20"/>
        </w:rPr>
        <w:t xml:space="preserve"> </w:t>
      </w:r>
    </w:p>
    <w:p w:rsidR="007A072A" w:rsidRDefault="00D479BC" w:rsidP="00CC0F79">
      <w:pPr>
        <w:spacing w:after="0" w:line="240" w:lineRule="auto"/>
      </w:pPr>
      <w:r>
        <w:t xml:space="preserve">1. </w:t>
      </w:r>
      <w:hyperlink r:id="rId8" w:history="1">
        <w:r w:rsidR="00061B7C" w:rsidRPr="00DB5E6A">
          <w:rPr>
            <w:rStyle w:val="Hyperlink"/>
          </w:rPr>
          <w:t>https://doi.org/10.1177/0258042X18797752</w:t>
        </w:r>
      </w:hyperlink>
      <w:r w:rsidR="00061B7C">
        <w:t xml:space="preserve"> </w:t>
      </w:r>
    </w:p>
    <w:p w:rsidR="00D479BC" w:rsidRDefault="00D479BC" w:rsidP="00CC0F79">
      <w:pPr>
        <w:spacing w:after="0" w:line="240" w:lineRule="auto"/>
        <w:rPr>
          <w:rFonts w:ascii="Times New Roman" w:hAnsi="Times New Roman" w:cs="Times New Roman"/>
          <w:b/>
          <w:bCs/>
          <w:sz w:val="20"/>
          <w:szCs w:val="20"/>
        </w:rPr>
      </w:pPr>
    </w:p>
    <w:p w:rsidR="00762397" w:rsidRDefault="00A32461" w:rsidP="00B41CF1">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TABLES: </w:t>
      </w:r>
    </w:p>
    <w:p w:rsidR="00550A4C" w:rsidRDefault="00550A4C" w:rsidP="00550A4C">
      <w:pPr>
        <w:spacing w:after="0" w:line="240" w:lineRule="auto"/>
        <w:rPr>
          <w:rFonts w:ascii="Times New Roman" w:hAnsi="Times New Roman" w:cs="Times New Roman"/>
          <w:b/>
          <w:bCs/>
          <w:sz w:val="20"/>
          <w:szCs w:val="20"/>
        </w:rPr>
      </w:pPr>
    </w:p>
    <w:p w:rsidR="00550A4C" w:rsidRPr="00FE1AB9" w:rsidRDefault="00550A4C" w:rsidP="00550A4C">
      <w:pPr>
        <w:pStyle w:val="Heading1"/>
        <w:spacing w:before="0"/>
        <w:ind w:left="0" w:right="227"/>
        <w:jc w:val="both"/>
        <w:rPr>
          <w:sz w:val="18"/>
          <w:szCs w:val="18"/>
        </w:rPr>
      </w:pPr>
      <w:r w:rsidRPr="00FE1AB9">
        <w:rPr>
          <w:sz w:val="18"/>
          <w:szCs w:val="18"/>
        </w:rPr>
        <w:t>Table</w:t>
      </w:r>
      <w:r>
        <w:rPr>
          <w:sz w:val="18"/>
          <w:szCs w:val="18"/>
        </w:rPr>
        <w:t xml:space="preserve"> 1</w:t>
      </w:r>
      <w:r w:rsidRPr="00FE1AB9">
        <w:rPr>
          <w:sz w:val="18"/>
          <w:szCs w:val="18"/>
        </w:rPr>
        <w:t xml:space="preserve">: </w:t>
      </w:r>
      <w:r w:rsidRPr="00471620">
        <w:rPr>
          <w:b w:val="0"/>
          <w:bCs w:val="0"/>
          <w:sz w:val="18"/>
          <w:szCs w:val="18"/>
        </w:rPr>
        <w:t>KMO and Bartlett's test- primary factors that influenced consumers to buy specific brand of product in Tumkur, India</w:t>
      </w:r>
      <w:r>
        <w:rPr>
          <w:sz w:val="18"/>
          <w:szCs w:val="18"/>
        </w:rPr>
        <w:t xml:space="preserve"> </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253"/>
        <w:gridCol w:w="709"/>
      </w:tblGrid>
      <w:tr w:rsidR="00550A4C" w:rsidRPr="00FE1AB9" w:rsidTr="00377F13">
        <w:trPr>
          <w:trHeight w:val="38"/>
        </w:trPr>
        <w:tc>
          <w:tcPr>
            <w:tcW w:w="4253" w:type="dxa"/>
          </w:tcPr>
          <w:p w:rsidR="00550A4C" w:rsidRPr="00FE1AB9" w:rsidRDefault="00550A4C" w:rsidP="00377F13">
            <w:pPr>
              <w:pStyle w:val="TableParagraph"/>
              <w:spacing w:line="240" w:lineRule="auto"/>
              <w:ind w:left="0"/>
              <w:rPr>
                <w:sz w:val="18"/>
                <w:szCs w:val="18"/>
              </w:rPr>
            </w:pPr>
            <w:r w:rsidRPr="00FE1AB9">
              <w:rPr>
                <w:sz w:val="18"/>
                <w:szCs w:val="18"/>
              </w:rPr>
              <w:t>Kaiser-Meyer-Olkin</w:t>
            </w:r>
            <w:r w:rsidRPr="00FE1AB9">
              <w:rPr>
                <w:spacing w:val="31"/>
                <w:sz w:val="18"/>
                <w:szCs w:val="18"/>
              </w:rPr>
              <w:t xml:space="preserve">  </w:t>
            </w:r>
            <w:r w:rsidRPr="00FE1AB9">
              <w:rPr>
                <w:sz w:val="18"/>
                <w:szCs w:val="18"/>
              </w:rPr>
              <w:t>Measure</w:t>
            </w:r>
            <w:r w:rsidRPr="00FE1AB9">
              <w:rPr>
                <w:spacing w:val="32"/>
                <w:sz w:val="18"/>
                <w:szCs w:val="18"/>
              </w:rPr>
              <w:t xml:space="preserve">  </w:t>
            </w:r>
            <w:r w:rsidRPr="00FE1AB9">
              <w:rPr>
                <w:sz w:val="18"/>
                <w:szCs w:val="18"/>
              </w:rPr>
              <w:t>of</w:t>
            </w:r>
            <w:r w:rsidRPr="00FE1AB9">
              <w:rPr>
                <w:spacing w:val="34"/>
                <w:sz w:val="18"/>
                <w:szCs w:val="18"/>
              </w:rPr>
              <w:t xml:space="preserve">  </w:t>
            </w:r>
            <w:r w:rsidRPr="00FE1AB9">
              <w:rPr>
                <w:spacing w:val="-2"/>
                <w:sz w:val="18"/>
                <w:szCs w:val="18"/>
              </w:rPr>
              <w:t>Sampling</w:t>
            </w:r>
            <w:r>
              <w:rPr>
                <w:spacing w:val="-2"/>
                <w:sz w:val="18"/>
                <w:szCs w:val="18"/>
              </w:rPr>
              <w:t xml:space="preserve"> </w:t>
            </w:r>
            <w:r w:rsidRPr="00FE1AB9">
              <w:rPr>
                <w:spacing w:val="-2"/>
                <w:sz w:val="18"/>
                <w:szCs w:val="18"/>
              </w:rPr>
              <w:t>Adequacy</w:t>
            </w:r>
          </w:p>
        </w:tc>
        <w:tc>
          <w:tcPr>
            <w:tcW w:w="709" w:type="dxa"/>
          </w:tcPr>
          <w:p w:rsidR="00550A4C" w:rsidRPr="00FE1AB9" w:rsidRDefault="00550A4C" w:rsidP="00377F13">
            <w:pPr>
              <w:pStyle w:val="TableParagraph"/>
              <w:spacing w:line="240" w:lineRule="auto"/>
              <w:ind w:left="0"/>
              <w:rPr>
                <w:sz w:val="18"/>
                <w:szCs w:val="18"/>
              </w:rPr>
            </w:pPr>
            <w:r w:rsidRPr="00FE1AB9">
              <w:rPr>
                <w:spacing w:val="-4"/>
                <w:sz w:val="18"/>
                <w:szCs w:val="18"/>
              </w:rPr>
              <w:t>.821</w:t>
            </w:r>
          </w:p>
        </w:tc>
      </w:tr>
      <w:tr w:rsidR="00550A4C" w:rsidRPr="00FE1AB9" w:rsidTr="00377F13">
        <w:trPr>
          <w:trHeight w:val="38"/>
        </w:trPr>
        <w:tc>
          <w:tcPr>
            <w:tcW w:w="4253" w:type="dxa"/>
          </w:tcPr>
          <w:p w:rsidR="00550A4C" w:rsidRPr="00FE1AB9" w:rsidRDefault="00550A4C" w:rsidP="00377F13">
            <w:pPr>
              <w:pStyle w:val="TableParagraph"/>
              <w:spacing w:line="240" w:lineRule="auto"/>
              <w:ind w:left="0"/>
              <w:rPr>
                <w:sz w:val="18"/>
                <w:szCs w:val="18"/>
              </w:rPr>
            </w:pPr>
            <w:r w:rsidRPr="00FE1AB9">
              <w:rPr>
                <w:sz w:val="18"/>
                <w:szCs w:val="18"/>
              </w:rPr>
              <w:t>Bartlett's</w:t>
            </w:r>
            <w:r w:rsidRPr="00FE1AB9">
              <w:rPr>
                <w:spacing w:val="65"/>
                <w:w w:val="150"/>
                <w:sz w:val="18"/>
                <w:szCs w:val="18"/>
              </w:rPr>
              <w:t xml:space="preserve"> </w:t>
            </w:r>
            <w:r w:rsidRPr="00FE1AB9">
              <w:rPr>
                <w:sz w:val="18"/>
                <w:szCs w:val="18"/>
              </w:rPr>
              <w:t>Test</w:t>
            </w:r>
            <w:r w:rsidRPr="00FE1AB9">
              <w:rPr>
                <w:spacing w:val="65"/>
                <w:w w:val="150"/>
                <w:sz w:val="18"/>
                <w:szCs w:val="18"/>
              </w:rPr>
              <w:t xml:space="preserve"> </w:t>
            </w:r>
            <w:r w:rsidRPr="00FE1AB9">
              <w:rPr>
                <w:sz w:val="18"/>
                <w:szCs w:val="18"/>
              </w:rPr>
              <w:t>of</w:t>
            </w:r>
            <w:r w:rsidRPr="00FE1AB9">
              <w:rPr>
                <w:spacing w:val="66"/>
                <w:w w:val="150"/>
                <w:sz w:val="18"/>
                <w:szCs w:val="18"/>
              </w:rPr>
              <w:t xml:space="preserve"> </w:t>
            </w:r>
            <w:r w:rsidRPr="00FE1AB9">
              <w:rPr>
                <w:sz w:val="18"/>
                <w:szCs w:val="18"/>
              </w:rPr>
              <w:t>Sphericity</w:t>
            </w:r>
            <w:r>
              <w:rPr>
                <w:sz w:val="18"/>
                <w:szCs w:val="18"/>
              </w:rPr>
              <w:t xml:space="preserve"> </w:t>
            </w:r>
            <w:r w:rsidRPr="00FE1AB9">
              <w:rPr>
                <w:sz w:val="18"/>
                <w:szCs w:val="18"/>
              </w:rPr>
              <w:t>Approx</w:t>
            </w:r>
            <w:r>
              <w:rPr>
                <w:sz w:val="18"/>
                <w:szCs w:val="18"/>
              </w:rPr>
              <w:t xml:space="preserve">imate </w:t>
            </w:r>
            <w:r w:rsidRPr="00FE1AB9">
              <w:rPr>
                <w:spacing w:val="-4"/>
                <w:sz w:val="18"/>
                <w:szCs w:val="18"/>
              </w:rPr>
              <w:t>Chi-</w:t>
            </w:r>
            <w:r w:rsidRPr="00FE1AB9">
              <w:rPr>
                <w:spacing w:val="-2"/>
                <w:sz w:val="18"/>
                <w:szCs w:val="18"/>
              </w:rPr>
              <w:t>Square</w:t>
            </w:r>
          </w:p>
        </w:tc>
        <w:tc>
          <w:tcPr>
            <w:tcW w:w="709" w:type="dxa"/>
          </w:tcPr>
          <w:p w:rsidR="00550A4C" w:rsidRPr="00FE1AB9" w:rsidRDefault="00550A4C" w:rsidP="00377F13">
            <w:pPr>
              <w:pStyle w:val="TableParagraph"/>
              <w:spacing w:line="240" w:lineRule="auto"/>
              <w:ind w:left="0"/>
              <w:rPr>
                <w:sz w:val="18"/>
                <w:szCs w:val="18"/>
              </w:rPr>
            </w:pPr>
            <w:r w:rsidRPr="00FE1AB9">
              <w:rPr>
                <w:spacing w:val="-2"/>
                <w:sz w:val="18"/>
                <w:szCs w:val="18"/>
              </w:rPr>
              <w:t>1325.4</w:t>
            </w:r>
          </w:p>
        </w:tc>
      </w:tr>
      <w:tr w:rsidR="00550A4C" w:rsidRPr="00FE1AB9" w:rsidTr="00377F13">
        <w:trPr>
          <w:trHeight w:val="38"/>
        </w:trPr>
        <w:tc>
          <w:tcPr>
            <w:tcW w:w="4253" w:type="dxa"/>
          </w:tcPr>
          <w:p w:rsidR="00550A4C" w:rsidRPr="00FE1AB9" w:rsidRDefault="00550A4C" w:rsidP="00377F13">
            <w:pPr>
              <w:pStyle w:val="TableParagraph"/>
              <w:spacing w:line="240" w:lineRule="auto"/>
              <w:ind w:left="0"/>
              <w:rPr>
                <w:sz w:val="18"/>
                <w:szCs w:val="18"/>
              </w:rPr>
            </w:pPr>
            <w:r>
              <w:rPr>
                <w:spacing w:val="-5"/>
                <w:sz w:val="18"/>
                <w:szCs w:val="18"/>
              </w:rPr>
              <w:t>Degree of Freedom</w:t>
            </w:r>
          </w:p>
        </w:tc>
        <w:tc>
          <w:tcPr>
            <w:tcW w:w="709" w:type="dxa"/>
          </w:tcPr>
          <w:p w:rsidR="00550A4C" w:rsidRPr="00FE1AB9" w:rsidRDefault="00550A4C" w:rsidP="00377F13">
            <w:pPr>
              <w:pStyle w:val="TableParagraph"/>
              <w:spacing w:line="240" w:lineRule="auto"/>
              <w:ind w:left="0"/>
              <w:rPr>
                <w:sz w:val="18"/>
                <w:szCs w:val="18"/>
              </w:rPr>
            </w:pPr>
            <w:r w:rsidRPr="00FE1AB9">
              <w:rPr>
                <w:spacing w:val="-5"/>
                <w:sz w:val="18"/>
                <w:szCs w:val="18"/>
              </w:rPr>
              <w:t>185</w:t>
            </w:r>
          </w:p>
        </w:tc>
      </w:tr>
      <w:tr w:rsidR="00550A4C" w:rsidRPr="00FE1AB9" w:rsidTr="00377F13">
        <w:trPr>
          <w:trHeight w:val="38"/>
        </w:trPr>
        <w:tc>
          <w:tcPr>
            <w:tcW w:w="4253" w:type="dxa"/>
          </w:tcPr>
          <w:p w:rsidR="00550A4C" w:rsidRPr="00FE1AB9" w:rsidRDefault="00550A4C" w:rsidP="00377F13">
            <w:pPr>
              <w:pStyle w:val="TableParagraph"/>
              <w:spacing w:line="240" w:lineRule="auto"/>
              <w:ind w:left="0"/>
              <w:rPr>
                <w:sz w:val="18"/>
                <w:szCs w:val="18"/>
              </w:rPr>
            </w:pPr>
            <w:r>
              <w:rPr>
                <w:spacing w:val="-5"/>
                <w:sz w:val="18"/>
                <w:szCs w:val="18"/>
              </w:rPr>
              <w:t xml:space="preserve">Significance </w:t>
            </w:r>
          </w:p>
        </w:tc>
        <w:tc>
          <w:tcPr>
            <w:tcW w:w="709" w:type="dxa"/>
          </w:tcPr>
          <w:p w:rsidR="00550A4C" w:rsidRPr="00FE1AB9" w:rsidRDefault="00550A4C" w:rsidP="00377F13">
            <w:pPr>
              <w:pStyle w:val="TableParagraph"/>
              <w:spacing w:line="240" w:lineRule="auto"/>
              <w:ind w:left="0"/>
              <w:rPr>
                <w:sz w:val="18"/>
                <w:szCs w:val="18"/>
              </w:rPr>
            </w:pPr>
            <w:r w:rsidRPr="00FE1AB9">
              <w:rPr>
                <w:spacing w:val="-4"/>
                <w:sz w:val="18"/>
                <w:szCs w:val="18"/>
              </w:rPr>
              <w:t>.002</w:t>
            </w:r>
          </w:p>
        </w:tc>
      </w:tr>
    </w:tbl>
    <w:p w:rsidR="00550A4C" w:rsidRPr="00471620" w:rsidRDefault="00550A4C" w:rsidP="00550A4C">
      <w:pPr>
        <w:pStyle w:val="Heading1"/>
        <w:ind w:left="0"/>
        <w:rPr>
          <w:b w:val="0"/>
          <w:bCs w:val="0"/>
          <w:sz w:val="18"/>
          <w:szCs w:val="18"/>
        </w:rPr>
      </w:pPr>
      <w:r w:rsidRPr="00FE1AB9">
        <w:rPr>
          <w:sz w:val="18"/>
          <w:szCs w:val="18"/>
        </w:rPr>
        <w:t>Table</w:t>
      </w:r>
      <w:r>
        <w:rPr>
          <w:sz w:val="18"/>
          <w:szCs w:val="18"/>
        </w:rPr>
        <w:t xml:space="preserve"> 2</w:t>
      </w:r>
      <w:r w:rsidRPr="00FE1AB9">
        <w:rPr>
          <w:sz w:val="18"/>
          <w:szCs w:val="18"/>
        </w:rPr>
        <w:t>:</w:t>
      </w:r>
      <w:r w:rsidRPr="00FE1AB9">
        <w:rPr>
          <w:spacing w:val="40"/>
          <w:sz w:val="18"/>
          <w:szCs w:val="18"/>
        </w:rPr>
        <w:t xml:space="preserve"> </w:t>
      </w:r>
      <w:r w:rsidRPr="00471620">
        <w:rPr>
          <w:b w:val="0"/>
          <w:bCs w:val="0"/>
          <w:sz w:val="18"/>
          <w:szCs w:val="18"/>
        </w:rPr>
        <w:t>Factors</w:t>
      </w:r>
      <w:r w:rsidRPr="00471620">
        <w:rPr>
          <w:b w:val="0"/>
          <w:bCs w:val="0"/>
          <w:spacing w:val="40"/>
          <w:sz w:val="18"/>
          <w:szCs w:val="18"/>
        </w:rPr>
        <w:t xml:space="preserve"> </w:t>
      </w:r>
      <w:r w:rsidRPr="00471620">
        <w:rPr>
          <w:b w:val="0"/>
          <w:bCs w:val="0"/>
          <w:sz w:val="18"/>
          <w:szCs w:val="18"/>
        </w:rPr>
        <w:t>influenced</w:t>
      </w:r>
      <w:r w:rsidRPr="00471620">
        <w:rPr>
          <w:b w:val="0"/>
          <w:bCs w:val="0"/>
          <w:spacing w:val="40"/>
          <w:sz w:val="18"/>
          <w:szCs w:val="18"/>
        </w:rPr>
        <w:t xml:space="preserve"> </w:t>
      </w:r>
      <w:r w:rsidRPr="00471620">
        <w:rPr>
          <w:b w:val="0"/>
          <w:bCs w:val="0"/>
          <w:sz w:val="18"/>
          <w:szCs w:val="18"/>
        </w:rPr>
        <w:t>consumers</w:t>
      </w:r>
      <w:r w:rsidRPr="00471620">
        <w:rPr>
          <w:b w:val="0"/>
          <w:bCs w:val="0"/>
          <w:spacing w:val="40"/>
          <w:sz w:val="18"/>
          <w:szCs w:val="18"/>
        </w:rPr>
        <w:t xml:space="preserve"> </w:t>
      </w:r>
      <w:r w:rsidRPr="00471620">
        <w:rPr>
          <w:b w:val="0"/>
          <w:bCs w:val="0"/>
          <w:sz w:val="18"/>
          <w:szCs w:val="18"/>
        </w:rPr>
        <w:t>to</w:t>
      </w:r>
      <w:r w:rsidRPr="00471620">
        <w:rPr>
          <w:b w:val="0"/>
          <w:bCs w:val="0"/>
          <w:spacing w:val="40"/>
          <w:sz w:val="18"/>
          <w:szCs w:val="18"/>
        </w:rPr>
        <w:t xml:space="preserve"> </w:t>
      </w:r>
      <w:r w:rsidRPr="00471620">
        <w:rPr>
          <w:b w:val="0"/>
          <w:bCs w:val="0"/>
          <w:sz w:val="18"/>
          <w:szCs w:val="18"/>
        </w:rPr>
        <w:t>buy</w:t>
      </w:r>
      <w:r w:rsidRPr="00471620">
        <w:rPr>
          <w:b w:val="0"/>
          <w:bCs w:val="0"/>
          <w:spacing w:val="40"/>
          <w:sz w:val="18"/>
          <w:szCs w:val="18"/>
        </w:rPr>
        <w:t xml:space="preserve"> </w:t>
      </w:r>
      <w:r w:rsidRPr="00471620">
        <w:rPr>
          <w:b w:val="0"/>
          <w:bCs w:val="0"/>
          <w:sz w:val="18"/>
          <w:szCs w:val="18"/>
        </w:rPr>
        <w:t>specific</w:t>
      </w:r>
      <w:r w:rsidRPr="00471620">
        <w:rPr>
          <w:b w:val="0"/>
          <w:bCs w:val="0"/>
          <w:spacing w:val="40"/>
          <w:sz w:val="18"/>
          <w:szCs w:val="18"/>
        </w:rPr>
        <w:t xml:space="preserve"> </w:t>
      </w:r>
      <w:r w:rsidRPr="00471620">
        <w:rPr>
          <w:b w:val="0"/>
          <w:bCs w:val="0"/>
          <w:sz w:val="18"/>
          <w:szCs w:val="18"/>
        </w:rPr>
        <w:t>brand of product in Tumkur, India</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1276"/>
        <w:gridCol w:w="1134"/>
        <w:gridCol w:w="992"/>
        <w:gridCol w:w="993"/>
        <w:gridCol w:w="1275"/>
      </w:tblGrid>
      <w:tr w:rsidR="00550A4C" w:rsidRPr="00FE1AB9" w:rsidTr="00377F13">
        <w:trPr>
          <w:trHeight w:val="20"/>
        </w:trPr>
        <w:tc>
          <w:tcPr>
            <w:tcW w:w="3402" w:type="dxa"/>
          </w:tcPr>
          <w:p w:rsidR="00550A4C" w:rsidRDefault="00550A4C" w:rsidP="00377F13">
            <w:pPr>
              <w:pStyle w:val="TableParagraph"/>
              <w:spacing w:line="240" w:lineRule="auto"/>
              <w:ind w:left="0"/>
              <w:rPr>
                <w:b/>
                <w:sz w:val="18"/>
                <w:szCs w:val="18"/>
              </w:rPr>
            </w:pPr>
            <w:r w:rsidRPr="00FE1AB9">
              <w:rPr>
                <w:b/>
                <w:spacing w:val="-2"/>
                <w:sz w:val="18"/>
                <w:szCs w:val="18"/>
              </w:rPr>
              <w:t>Variables</w:t>
            </w:r>
            <w:r w:rsidRPr="00FE1AB9">
              <w:rPr>
                <w:b/>
                <w:sz w:val="18"/>
                <w:szCs w:val="18"/>
              </w:rPr>
              <w:t xml:space="preserve"> </w:t>
            </w:r>
          </w:p>
          <w:p w:rsidR="00550A4C" w:rsidRDefault="00550A4C" w:rsidP="00377F13">
            <w:pPr>
              <w:pStyle w:val="TableParagraph"/>
              <w:spacing w:line="240" w:lineRule="auto"/>
              <w:ind w:left="0"/>
              <w:rPr>
                <w:b/>
                <w:sz w:val="18"/>
                <w:szCs w:val="18"/>
              </w:rPr>
            </w:pPr>
          </w:p>
          <w:p w:rsidR="00550A4C" w:rsidRPr="00FE1AB9" w:rsidRDefault="00550A4C" w:rsidP="00377F13">
            <w:pPr>
              <w:pStyle w:val="TableParagraph"/>
              <w:spacing w:line="240" w:lineRule="auto"/>
              <w:ind w:left="0"/>
              <w:rPr>
                <w:b/>
                <w:sz w:val="18"/>
                <w:szCs w:val="18"/>
              </w:rPr>
            </w:pPr>
          </w:p>
        </w:tc>
        <w:tc>
          <w:tcPr>
            <w:tcW w:w="1276" w:type="dxa"/>
          </w:tcPr>
          <w:p w:rsidR="00550A4C" w:rsidRPr="00FE1AB9" w:rsidRDefault="00550A4C" w:rsidP="00377F13">
            <w:pPr>
              <w:pStyle w:val="TableParagraph"/>
              <w:spacing w:line="240" w:lineRule="auto"/>
              <w:ind w:left="0"/>
              <w:rPr>
                <w:b/>
                <w:sz w:val="18"/>
                <w:szCs w:val="18"/>
              </w:rPr>
            </w:pPr>
            <w:r w:rsidRPr="00FE1AB9">
              <w:rPr>
                <w:b/>
                <w:spacing w:val="-2"/>
                <w:sz w:val="18"/>
                <w:szCs w:val="18"/>
              </w:rPr>
              <w:t>Health Benefits</w:t>
            </w:r>
            <w:r w:rsidRPr="00FE1AB9">
              <w:rPr>
                <w:b/>
                <w:spacing w:val="40"/>
                <w:sz w:val="18"/>
                <w:szCs w:val="18"/>
              </w:rPr>
              <w:t xml:space="preserve"> </w:t>
            </w:r>
            <w:r w:rsidRPr="00FE1AB9">
              <w:rPr>
                <w:b/>
                <w:spacing w:val="-4"/>
                <w:sz w:val="18"/>
                <w:szCs w:val="18"/>
              </w:rPr>
              <w:t xml:space="preserve">and </w:t>
            </w:r>
            <w:r w:rsidRPr="00FE1AB9">
              <w:rPr>
                <w:b/>
                <w:spacing w:val="-2"/>
                <w:sz w:val="18"/>
                <w:szCs w:val="18"/>
              </w:rPr>
              <w:t>Availability</w:t>
            </w:r>
          </w:p>
        </w:tc>
        <w:tc>
          <w:tcPr>
            <w:tcW w:w="1134" w:type="dxa"/>
          </w:tcPr>
          <w:p w:rsidR="00550A4C" w:rsidRPr="00FE1AB9" w:rsidRDefault="00550A4C" w:rsidP="00377F13">
            <w:pPr>
              <w:pStyle w:val="TableParagraph"/>
              <w:spacing w:line="240" w:lineRule="auto"/>
              <w:ind w:left="0"/>
              <w:rPr>
                <w:b/>
                <w:sz w:val="18"/>
                <w:szCs w:val="18"/>
              </w:rPr>
            </w:pPr>
            <w:r w:rsidRPr="00FE1AB9">
              <w:rPr>
                <w:b/>
                <w:spacing w:val="-2"/>
                <w:sz w:val="18"/>
                <w:szCs w:val="18"/>
              </w:rPr>
              <w:t xml:space="preserve">Product Quality </w:t>
            </w:r>
            <w:r w:rsidRPr="00FE1AB9">
              <w:rPr>
                <w:b/>
                <w:spacing w:val="-4"/>
                <w:sz w:val="18"/>
                <w:szCs w:val="18"/>
              </w:rPr>
              <w:t xml:space="preserve">and </w:t>
            </w:r>
            <w:r w:rsidRPr="00FE1AB9">
              <w:rPr>
                <w:b/>
                <w:spacing w:val="-2"/>
                <w:sz w:val="18"/>
                <w:szCs w:val="18"/>
              </w:rPr>
              <w:t>Promotion</w:t>
            </w:r>
          </w:p>
        </w:tc>
        <w:tc>
          <w:tcPr>
            <w:tcW w:w="992" w:type="dxa"/>
          </w:tcPr>
          <w:p w:rsidR="00550A4C" w:rsidRPr="00FE1AB9" w:rsidRDefault="00550A4C" w:rsidP="00377F13">
            <w:pPr>
              <w:pStyle w:val="TableParagraph"/>
              <w:spacing w:line="240" w:lineRule="auto"/>
              <w:ind w:left="0"/>
              <w:rPr>
                <w:b/>
                <w:sz w:val="18"/>
                <w:szCs w:val="18"/>
              </w:rPr>
            </w:pPr>
            <w:r w:rsidRPr="00FE1AB9">
              <w:rPr>
                <w:b/>
                <w:spacing w:val="-2"/>
                <w:sz w:val="18"/>
                <w:szCs w:val="18"/>
              </w:rPr>
              <w:t xml:space="preserve">Price </w:t>
            </w:r>
            <w:r w:rsidRPr="00FE1AB9">
              <w:rPr>
                <w:b/>
                <w:spacing w:val="-4"/>
                <w:sz w:val="18"/>
                <w:szCs w:val="18"/>
              </w:rPr>
              <w:t xml:space="preserve">and </w:t>
            </w:r>
            <w:r w:rsidRPr="00FE1AB9">
              <w:rPr>
                <w:b/>
                <w:spacing w:val="-2"/>
                <w:sz w:val="18"/>
                <w:szCs w:val="18"/>
              </w:rPr>
              <w:t>Benefit Realised</w:t>
            </w:r>
          </w:p>
        </w:tc>
        <w:tc>
          <w:tcPr>
            <w:tcW w:w="993" w:type="dxa"/>
          </w:tcPr>
          <w:p w:rsidR="00550A4C" w:rsidRPr="00FE1AB9" w:rsidRDefault="00550A4C" w:rsidP="00377F13">
            <w:pPr>
              <w:pStyle w:val="TableParagraph"/>
              <w:spacing w:line="240" w:lineRule="auto"/>
              <w:ind w:left="0"/>
              <w:rPr>
                <w:b/>
                <w:sz w:val="18"/>
                <w:szCs w:val="18"/>
              </w:rPr>
            </w:pPr>
            <w:r w:rsidRPr="00FE1AB9">
              <w:rPr>
                <w:b/>
                <w:spacing w:val="-2"/>
                <w:sz w:val="18"/>
                <w:szCs w:val="18"/>
              </w:rPr>
              <w:t xml:space="preserve">Acquistant </w:t>
            </w:r>
            <w:r w:rsidRPr="00FE1AB9">
              <w:rPr>
                <w:b/>
                <w:sz w:val="18"/>
                <w:szCs w:val="18"/>
              </w:rPr>
              <w:t xml:space="preserve">with the </w:t>
            </w:r>
            <w:r w:rsidRPr="00FE1AB9">
              <w:rPr>
                <w:b/>
                <w:spacing w:val="-2"/>
                <w:sz w:val="18"/>
                <w:szCs w:val="18"/>
              </w:rPr>
              <w:t>Product</w:t>
            </w:r>
          </w:p>
        </w:tc>
        <w:tc>
          <w:tcPr>
            <w:tcW w:w="1275" w:type="dxa"/>
          </w:tcPr>
          <w:p w:rsidR="00550A4C" w:rsidRPr="00FE1AB9" w:rsidRDefault="00550A4C" w:rsidP="00377F13">
            <w:pPr>
              <w:pStyle w:val="TableParagraph"/>
              <w:spacing w:line="240" w:lineRule="auto"/>
              <w:ind w:left="0"/>
              <w:rPr>
                <w:b/>
                <w:sz w:val="18"/>
                <w:szCs w:val="18"/>
              </w:rPr>
            </w:pPr>
            <w:r w:rsidRPr="00FE1AB9">
              <w:rPr>
                <w:b/>
                <w:spacing w:val="-2"/>
                <w:sz w:val="18"/>
                <w:szCs w:val="18"/>
              </w:rPr>
              <w:t xml:space="preserve">Brand </w:t>
            </w:r>
            <w:r w:rsidRPr="00FE1AB9">
              <w:rPr>
                <w:b/>
                <w:sz w:val="18"/>
                <w:szCs w:val="18"/>
              </w:rPr>
              <w:t xml:space="preserve">Product and </w:t>
            </w:r>
            <w:r w:rsidRPr="00FE1AB9">
              <w:rPr>
                <w:b/>
                <w:spacing w:val="-2"/>
                <w:sz w:val="18"/>
                <w:szCs w:val="18"/>
              </w:rPr>
              <w:t>Recognisation</w:t>
            </w:r>
          </w:p>
        </w:tc>
      </w:tr>
      <w:tr w:rsidR="00550A4C" w:rsidRPr="00FE1AB9" w:rsidTr="00377F13">
        <w:trPr>
          <w:trHeight w:val="20"/>
        </w:trPr>
        <w:tc>
          <w:tcPr>
            <w:tcW w:w="3402" w:type="dxa"/>
          </w:tcPr>
          <w:p w:rsidR="00550A4C" w:rsidRPr="00FE1AB9" w:rsidRDefault="00550A4C" w:rsidP="00377F13">
            <w:pPr>
              <w:pStyle w:val="TableParagraph"/>
              <w:spacing w:line="240" w:lineRule="auto"/>
              <w:ind w:left="0"/>
              <w:rPr>
                <w:sz w:val="18"/>
                <w:szCs w:val="18"/>
              </w:rPr>
            </w:pPr>
            <w:r w:rsidRPr="00FE1AB9">
              <w:rPr>
                <w:b/>
                <w:sz w:val="18"/>
                <w:szCs w:val="18"/>
              </w:rPr>
              <w:t>Product</w:t>
            </w:r>
            <w:r w:rsidRPr="00FE1AB9">
              <w:rPr>
                <w:b/>
                <w:spacing w:val="17"/>
                <w:sz w:val="18"/>
                <w:szCs w:val="18"/>
              </w:rPr>
              <w:t xml:space="preserve"> </w:t>
            </w:r>
            <w:r w:rsidRPr="00FE1AB9">
              <w:rPr>
                <w:b/>
                <w:sz w:val="18"/>
                <w:szCs w:val="18"/>
              </w:rPr>
              <w:t>Related</w:t>
            </w:r>
            <w:r w:rsidRPr="00FE1AB9">
              <w:rPr>
                <w:b/>
                <w:spacing w:val="16"/>
                <w:sz w:val="18"/>
                <w:szCs w:val="18"/>
              </w:rPr>
              <w:t xml:space="preserve"> </w:t>
            </w:r>
            <w:r w:rsidRPr="00FE1AB9">
              <w:rPr>
                <w:b/>
                <w:spacing w:val="-2"/>
                <w:sz w:val="18"/>
                <w:szCs w:val="18"/>
              </w:rPr>
              <w:t>Factors</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ind w:left="101"/>
              <w:rPr>
                <w:spacing w:val="-4"/>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rPr>
          <w:trHeight w:val="20"/>
        </w:trPr>
        <w:tc>
          <w:tcPr>
            <w:tcW w:w="3402" w:type="dxa"/>
          </w:tcPr>
          <w:p w:rsidR="00550A4C" w:rsidRPr="00FE1AB9" w:rsidRDefault="00550A4C" w:rsidP="00377F13">
            <w:pPr>
              <w:pStyle w:val="TableParagraph"/>
              <w:spacing w:line="240" w:lineRule="auto"/>
              <w:ind w:left="0"/>
              <w:rPr>
                <w:sz w:val="18"/>
                <w:szCs w:val="18"/>
              </w:rPr>
            </w:pPr>
            <w:r w:rsidRPr="00FE1AB9">
              <w:rPr>
                <w:sz w:val="18"/>
                <w:szCs w:val="18"/>
              </w:rPr>
              <w:t>X1-</w:t>
            </w:r>
            <w:r w:rsidRPr="00FE1AB9">
              <w:rPr>
                <w:spacing w:val="-2"/>
                <w:sz w:val="18"/>
                <w:szCs w:val="18"/>
              </w:rPr>
              <w:t>Traditional</w:t>
            </w:r>
          </w:p>
          <w:p w:rsidR="00550A4C" w:rsidRPr="00FE1AB9" w:rsidRDefault="00550A4C" w:rsidP="00377F13">
            <w:pPr>
              <w:pStyle w:val="TableParagraph"/>
              <w:spacing w:line="240" w:lineRule="auto"/>
              <w:ind w:left="0"/>
              <w:rPr>
                <w:sz w:val="18"/>
                <w:szCs w:val="18"/>
              </w:rPr>
            </w:pPr>
            <w:r w:rsidRPr="00FE1AB9">
              <w:rPr>
                <w:spacing w:val="-2"/>
                <w:sz w:val="18"/>
                <w:szCs w:val="18"/>
              </w:rPr>
              <w:t>Practices</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ind w:left="101"/>
              <w:rPr>
                <w:sz w:val="18"/>
                <w:szCs w:val="18"/>
              </w:rPr>
            </w:pPr>
            <w:r w:rsidRPr="00FE1AB9">
              <w:rPr>
                <w:spacing w:val="-4"/>
                <w:sz w:val="18"/>
                <w:szCs w:val="18"/>
              </w:rPr>
              <w:t>.592</w:t>
            </w: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rPr>
          <w:trHeight w:val="20"/>
        </w:trPr>
        <w:tc>
          <w:tcPr>
            <w:tcW w:w="3402" w:type="dxa"/>
          </w:tcPr>
          <w:p w:rsidR="00550A4C" w:rsidRPr="00FE1AB9" w:rsidRDefault="00550A4C" w:rsidP="00377F13">
            <w:pPr>
              <w:pStyle w:val="TableParagraph"/>
              <w:spacing w:line="240" w:lineRule="auto"/>
              <w:ind w:left="0"/>
              <w:rPr>
                <w:sz w:val="18"/>
                <w:szCs w:val="18"/>
              </w:rPr>
            </w:pPr>
            <w:r w:rsidRPr="00FE1AB9">
              <w:rPr>
                <w:sz w:val="18"/>
                <w:szCs w:val="18"/>
              </w:rPr>
              <w:t>X2-Routine</w:t>
            </w:r>
            <w:r w:rsidRPr="00FE1AB9">
              <w:rPr>
                <w:spacing w:val="22"/>
                <w:sz w:val="18"/>
                <w:szCs w:val="18"/>
              </w:rPr>
              <w:t xml:space="preserve"> </w:t>
            </w:r>
            <w:r w:rsidRPr="00FE1AB9">
              <w:rPr>
                <w:spacing w:val="-2"/>
                <w:sz w:val="18"/>
                <w:szCs w:val="18"/>
              </w:rPr>
              <w:t>Habits</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ind w:left="98"/>
              <w:rPr>
                <w:sz w:val="18"/>
                <w:szCs w:val="18"/>
              </w:rPr>
            </w:pPr>
            <w:r w:rsidRPr="00FE1AB9">
              <w:rPr>
                <w:spacing w:val="-4"/>
                <w:sz w:val="18"/>
                <w:szCs w:val="18"/>
              </w:rPr>
              <w:t>.663</w:t>
            </w: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rPr>
          <w:trHeight w:val="20"/>
        </w:trPr>
        <w:tc>
          <w:tcPr>
            <w:tcW w:w="3402" w:type="dxa"/>
          </w:tcPr>
          <w:p w:rsidR="00550A4C" w:rsidRPr="00FE1AB9" w:rsidRDefault="00550A4C" w:rsidP="00377F13">
            <w:pPr>
              <w:pStyle w:val="TableParagraph"/>
              <w:tabs>
                <w:tab w:val="left" w:pos="1940"/>
              </w:tabs>
              <w:spacing w:line="240" w:lineRule="auto"/>
              <w:ind w:left="0" w:right="89"/>
              <w:rPr>
                <w:sz w:val="18"/>
                <w:szCs w:val="18"/>
              </w:rPr>
            </w:pPr>
            <w:r w:rsidRPr="00FE1AB9">
              <w:rPr>
                <w:spacing w:val="-2"/>
                <w:sz w:val="18"/>
                <w:szCs w:val="18"/>
              </w:rPr>
              <w:t>X3-Prescribed</w:t>
            </w:r>
            <w:r>
              <w:rPr>
                <w:spacing w:val="-2"/>
                <w:sz w:val="18"/>
                <w:szCs w:val="18"/>
              </w:rPr>
              <w:t xml:space="preserve"> </w:t>
            </w:r>
            <w:r w:rsidRPr="00FE1AB9">
              <w:rPr>
                <w:spacing w:val="-6"/>
                <w:sz w:val="18"/>
                <w:szCs w:val="18"/>
              </w:rPr>
              <w:t xml:space="preserve">by </w:t>
            </w:r>
            <w:r w:rsidRPr="00FE1AB9">
              <w:rPr>
                <w:sz w:val="18"/>
                <w:szCs w:val="18"/>
              </w:rPr>
              <w:t>Doctor or</w:t>
            </w:r>
            <w:r>
              <w:rPr>
                <w:sz w:val="18"/>
                <w:szCs w:val="18"/>
              </w:rPr>
              <w:t xml:space="preserve"> </w:t>
            </w:r>
            <w:r w:rsidRPr="00FE1AB9">
              <w:rPr>
                <w:spacing w:val="-2"/>
                <w:sz w:val="18"/>
                <w:szCs w:val="18"/>
              </w:rPr>
              <w:t>Specialist</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ind w:left="101"/>
              <w:rPr>
                <w:sz w:val="18"/>
                <w:szCs w:val="18"/>
              </w:rPr>
            </w:pPr>
            <w:r w:rsidRPr="00FE1AB9">
              <w:rPr>
                <w:spacing w:val="-4"/>
                <w:sz w:val="18"/>
                <w:szCs w:val="18"/>
              </w:rPr>
              <w:t>.632</w:t>
            </w: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rPr>
          <w:trHeight w:val="20"/>
        </w:trPr>
        <w:tc>
          <w:tcPr>
            <w:tcW w:w="3402" w:type="dxa"/>
          </w:tcPr>
          <w:p w:rsidR="00550A4C" w:rsidRPr="00FE1AB9" w:rsidRDefault="00550A4C" w:rsidP="00377F13">
            <w:pPr>
              <w:pStyle w:val="TableParagraph"/>
              <w:spacing w:line="240" w:lineRule="auto"/>
              <w:ind w:left="0"/>
              <w:rPr>
                <w:sz w:val="18"/>
                <w:szCs w:val="18"/>
              </w:rPr>
            </w:pPr>
            <w:r w:rsidRPr="00FE1AB9">
              <w:rPr>
                <w:sz w:val="18"/>
                <w:szCs w:val="18"/>
              </w:rPr>
              <w:t>X4-</w:t>
            </w:r>
            <w:r w:rsidRPr="00FE1AB9">
              <w:rPr>
                <w:spacing w:val="-2"/>
                <w:sz w:val="18"/>
                <w:szCs w:val="18"/>
              </w:rPr>
              <w:t>Health</w:t>
            </w:r>
            <w:r>
              <w:rPr>
                <w:spacing w:val="-2"/>
                <w:sz w:val="18"/>
                <w:szCs w:val="18"/>
              </w:rPr>
              <w:t xml:space="preserve"> </w:t>
            </w:r>
            <w:r w:rsidRPr="00FE1AB9">
              <w:rPr>
                <w:spacing w:val="-2"/>
                <w:sz w:val="18"/>
                <w:szCs w:val="18"/>
              </w:rPr>
              <w:t>Consciousness</w:t>
            </w:r>
          </w:p>
        </w:tc>
        <w:tc>
          <w:tcPr>
            <w:tcW w:w="1276" w:type="dxa"/>
          </w:tcPr>
          <w:p w:rsidR="00550A4C" w:rsidRPr="00FE1AB9" w:rsidRDefault="00550A4C" w:rsidP="00377F13">
            <w:pPr>
              <w:pStyle w:val="TableParagraph"/>
              <w:spacing w:line="240" w:lineRule="auto"/>
              <w:ind w:left="101"/>
              <w:rPr>
                <w:sz w:val="18"/>
                <w:szCs w:val="18"/>
              </w:rPr>
            </w:pPr>
            <w:r w:rsidRPr="00FE1AB9">
              <w:rPr>
                <w:spacing w:val="-4"/>
                <w:sz w:val="18"/>
                <w:szCs w:val="18"/>
              </w:rPr>
              <w:t>.590</w:t>
            </w: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rPr>
          <w:trHeight w:val="20"/>
        </w:trPr>
        <w:tc>
          <w:tcPr>
            <w:tcW w:w="3402" w:type="dxa"/>
          </w:tcPr>
          <w:p w:rsidR="00550A4C" w:rsidRPr="00FE1AB9" w:rsidRDefault="00550A4C" w:rsidP="00377F13">
            <w:pPr>
              <w:pStyle w:val="TableParagraph"/>
              <w:spacing w:line="240" w:lineRule="auto"/>
              <w:ind w:left="0"/>
              <w:rPr>
                <w:sz w:val="18"/>
                <w:szCs w:val="18"/>
              </w:rPr>
            </w:pPr>
            <w:r w:rsidRPr="00FE1AB9">
              <w:rPr>
                <w:sz w:val="18"/>
                <w:szCs w:val="18"/>
              </w:rPr>
              <w:t>X5-Easy</w:t>
            </w:r>
            <w:r w:rsidRPr="00FE1AB9">
              <w:rPr>
                <w:spacing w:val="51"/>
                <w:sz w:val="18"/>
                <w:szCs w:val="18"/>
              </w:rPr>
              <w:t xml:space="preserve">  </w:t>
            </w:r>
            <w:r w:rsidRPr="00FE1AB9">
              <w:rPr>
                <w:spacing w:val="-2"/>
                <w:sz w:val="18"/>
                <w:szCs w:val="18"/>
              </w:rPr>
              <w:t>Availability</w:t>
            </w:r>
            <w:r>
              <w:rPr>
                <w:spacing w:val="-2"/>
                <w:sz w:val="18"/>
                <w:szCs w:val="18"/>
              </w:rPr>
              <w:t xml:space="preserve"> </w:t>
            </w:r>
            <w:r w:rsidRPr="00FE1AB9">
              <w:rPr>
                <w:sz w:val="18"/>
                <w:szCs w:val="18"/>
              </w:rPr>
              <w:t>of</w:t>
            </w:r>
            <w:r w:rsidRPr="00FE1AB9">
              <w:rPr>
                <w:spacing w:val="4"/>
                <w:sz w:val="18"/>
                <w:szCs w:val="18"/>
              </w:rPr>
              <w:t xml:space="preserve"> </w:t>
            </w:r>
            <w:r w:rsidRPr="00FE1AB9">
              <w:rPr>
                <w:spacing w:val="-2"/>
                <w:sz w:val="18"/>
                <w:szCs w:val="18"/>
              </w:rPr>
              <w:t>Product</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ind w:left="101"/>
              <w:rPr>
                <w:sz w:val="18"/>
                <w:szCs w:val="18"/>
              </w:rPr>
            </w:pPr>
            <w:r w:rsidRPr="00FE1AB9">
              <w:rPr>
                <w:spacing w:val="-4"/>
                <w:sz w:val="18"/>
                <w:szCs w:val="18"/>
              </w:rPr>
              <w:t>.759</w:t>
            </w: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rPr>
          <w:trHeight w:val="20"/>
        </w:trPr>
        <w:tc>
          <w:tcPr>
            <w:tcW w:w="3402" w:type="dxa"/>
          </w:tcPr>
          <w:p w:rsidR="00550A4C" w:rsidRPr="00FE1AB9" w:rsidRDefault="00550A4C" w:rsidP="00377F13">
            <w:pPr>
              <w:pStyle w:val="TableParagraph"/>
              <w:tabs>
                <w:tab w:val="left" w:pos="1320"/>
                <w:tab w:val="left" w:pos="1889"/>
              </w:tabs>
              <w:spacing w:line="240" w:lineRule="auto"/>
              <w:ind w:left="0"/>
              <w:rPr>
                <w:sz w:val="18"/>
                <w:szCs w:val="18"/>
              </w:rPr>
            </w:pPr>
            <w:r w:rsidRPr="00FE1AB9">
              <w:rPr>
                <w:sz w:val="18"/>
                <w:szCs w:val="18"/>
              </w:rPr>
              <w:t>X6-</w:t>
            </w:r>
            <w:r w:rsidRPr="00FE1AB9">
              <w:rPr>
                <w:spacing w:val="-2"/>
                <w:sz w:val="18"/>
                <w:szCs w:val="18"/>
              </w:rPr>
              <w:t>Taste</w:t>
            </w:r>
            <w:r>
              <w:rPr>
                <w:spacing w:val="-2"/>
                <w:sz w:val="18"/>
                <w:szCs w:val="18"/>
              </w:rPr>
              <w:t xml:space="preserve"> </w:t>
            </w:r>
            <w:r w:rsidRPr="00FE1AB9">
              <w:rPr>
                <w:spacing w:val="-5"/>
                <w:sz w:val="18"/>
                <w:szCs w:val="18"/>
              </w:rPr>
              <w:t>of</w:t>
            </w:r>
            <w:r>
              <w:rPr>
                <w:spacing w:val="-5"/>
                <w:sz w:val="18"/>
                <w:szCs w:val="18"/>
              </w:rPr>
              <w:t xml:space="preserve"> </w:t>
            </w:r>
            <w:r w:rsidRPr="00FE1AB9">
              <w:rPr>
                <w:spacing w:val="-5"/>
                <w:sz w:val="18"/>
                <w:szCs w:val="18"/>
              </w:rPr>
              <w:t>the</w:t>
            </w:r>
            <w:r>
              <w:rPr>
                <w:spacing w:val="-5"/>
                <w:sz w:val="18"/>
                <w:szCs w:val="18"/>
              </w:rPr>
              <w:t xml:space="preserve"> </w:t>
            </w:r>
            <w:r w:rsidRPr="00FE1AB9">
              <w:rPr>
                <w:spacing w:val="-2"/>
                <w:sz w:val="18"/>
                <w:szCs w:val="18"/>
              </w:rPr>
              <w:t>Product</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ind w:left="99"/>
              <w:rPr>
                <w:sz w:val="18"/>
                <w:szCs w:val="18"/>
              </w:rPr>
            </w:pPr>
            <w:r w:rsidRPr="00FE1AB9">
              <w:rPr>
                <w:spacing w:val="-4"/>
                <w:sz w:val="18"/>
                <w:szCs w:val="18"/>
              </w:rPr>
              <w:t>.529</w:t>
            </w:r>
          </w:p>
        </w:tc>
      </w:tr>
      <w:tr w:rsidR="00550A4C" w:rsidRPr="00FE1AB9" w:rsidTr="00377F13">
        <w:trPr>
          <w:trHeight w:val="20"/>
        </w:trPr>
        <w:tc>
          <w:tcPr>
            <w:tcW w:w="3402" w:type="dxa"/>
          </w:tcPr>
          <w:p w:rsidR="00550A4C" w:rsidRPr="00FE1AB9" w:rsidRDefault="00550A4C" w:rsidP="00377F13">
            <w:pPr>
              <w:pStyle w:val="TableParagraph"/>
              <w:spacing w:line="240" w:lineRule="auto"/>
              <w:ind w:left="0"/>
              <w:rPr>
                <w:sz w:val="18"/>
                <w:szCs w:val="18"/>
              </w:rPr>
            </w:pPr>
            <w:r w:rsidRPr="00FE1AB9">
              <w:rPr>
                <w:sz w:val="18"/>
                <w:szCs w:val="18"/>
              </w:rPr>
              <w:t>X7-Other</w:t>
            </w:r>
            <w:r w:rsidRPr="00FE1AB9">
              <w:rPr>
                <w:spacing w:val="17"/>
                <w:sz w:val="18"/>
                <w:szCs w:val="18"/>
              </w:rPr>
              <w:t xml:space="preserve"> </w:t>
            </w:r>
            <w:r w:rsidRPr="00FE1AB9">
              <w:rPr>
                <w:spacing w:val="-2"/>
                <w:sz w:val="18"/>
                <w:szCs w:val="18"/>
              </w:rPr>
              <w:t>Attributes</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rPr>
          <w:trHeight w:val="20"/>
        </w:trPr>
        <w:tc>
          <w:tcPr>
            <w:tcW w:w="3402" w:type="dxa"/>
          </w:tcPr>
          <w:p w:rsidR="00550A4C" w:rsidRPr="00FE1AB9" w:rsidRDefault="00550A4C" w:rsidP="00377F13">
            <w:pPr>
              <w:pStyle w:val="TableParagraph"/>
              <w:tabs>
                <w:tab w:val="left" w:pos="1211"/>
                <w:tab w:val="left" w:pos="1990"/>
              </w:tabs>
              <w:spacing w:line="240" w:lineRule="auto"/>
              <w:ind w:left="0"/>
              <w:rPr>
                <w:sz w:val="18"/>
                <w:szCs w:val="18"/>
              </w:rPr>
            </w:pPr>
            <w:r w:rsidRPr="00FE1AB9">
              <w:rPr>
                <w:b/>
                <w:sz w:val="18"/>
                <w:szCs w:val="18"/>
              </w:rPr>
              <w:t>Brand</w:t>
            </w:r>
            <w:r w:rsidRPr="00FE1AB9">
              <w:rPr>
                <w:b/>
                <w:spacing w:val="15"/>
                <w:sz w:val="18"/>
                <w:szCs w:val="18"/>
              </w:rPr>
              <w:t xml:space="preserve"> </w:t>
            </w:r>
            <w:r w:rsidRPr="00FE1AB9">
              <w:rPr>
                <w:b/>
                <w:sz w:val="18"/>
                <w:szCs w:val="18"/>
              </w:rPr>
              <w:t>Related</w:t>
            </w:r>
            <w:r w:rsidRPr="00FE1AB9">
              <w:rPr>
                <w:b/>
                <w:spacing w:val="16"/>
                <w:sz w:val="18"/>
                <w:szCs w:val="18"/>
              </w:rPr>
              <w:t xml:space="preserve"> </w:t>
            </w:r>
            <w:r w:rsidRPr="00FE1AB9">
              <w:rPr>
                <w:b/>
                <w:spacing w:val="-2"/>
                <w:sz w:val="18"/>
                <w:szCs w:val="18"/>
              </w:rPr>
              <w:t>Factors</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ind w:left="99"/>
              <w:rPr>
                <w:spacing w:val="-4"/>
                <w:sz w:val="18"/>
                <w:szCs w:val="18"/>
              </w:rPr>
            </w:pPr>
          </w:p>
        </w:tc>
      </w:tr>
      <w:tr w:rsidR="00550A4C" w:rsidRPr="00FE1AB9" w:rsidTr="00377F13">
        <w:trPr>
          <w:trHeight w:val="20"/>
        </w:trPr>
        <w:tc>
          <w:tcPr>
            <w:tcW w:w="3402" w:type="dxa"/>
          </w:tcPr>
          <w:p w:rsidR="00550A4C" w:rsidRPr="00FE1AB9" w:rsidRDefault="00550A4C" w:rsidP="00377F13">
            <w:pPr>
              <w:pStyle w:val="TableParagraph"/>
              <w:tabs>
                <w:tab w:val="left" w:pos="1211"/>
                <w:tab w:val="left" w:pos="1990"/>
              </w:tabs>
              <w:spacing w:line="240" w:lineRule="auto"/>
              <w:ind w:left="0"/>
              <w:rPr>
                <w:sz w:val="18"/>
                <w:szCs w:val="18"/>
              </w:rPr>
            </w:pPr>
            <w:r w:rsidRPr="00FE1AB9">
              <w:rPr>
                <w:sz w:val="18"/>
                <w:szCs w:val="18"/>
              </w:rPr>
              <w:t>X8-</w:t>
            </w:r>
            <w:r w:rsidRPr="00FE1AB9">
              <w:rPr>
                <w:spacing w:val="-2"/>
                <w:sz w:val="18"/>
                <w:szCs w:val="18"/>
              </w:rPr>
              <w:t>Brand</w:t>
            </w:r>
            <w:r>
              <w:rPr>
                <w:spacing w:val="-2"/>
                <w:sz w:val="18"/>
                <w:szCs w:val="18"/>
              </w:rPr>
              <w:t xml:space="preserve"> </w:t>
            </w:r>
            <w:r w:rsidRPr="00FE1AB9">
              <w:rPr>
                <w:spacing w:val="-4"/>
                <w:sz w:val="18"/>
                <w:szCs w:val="18"/>
              </w:rPr>
              <w:t>Image</w:t>
            </w:r>
            <w:r>
              <w:rPr>
                <w:spacing w:val="-4"/>
                <w:sz w:val="18"/>
                <w:szCs w:val="18"/>
              </w:rPr>
              <w:t xml:space="preserve"> and </w:t>
            </w:r>
            <w:r w:rsidRPr="00FE1AB9">
              <w:rPr>
                <w:spacing w:val="-2"/>
                <w:sz w:val="18"/>
                <w:szCs w:val="18"/>
              </w:rPr>
              <w:t>Reputation</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ind w:left="99"/>
              <w:rPr>
                <w:sz w:val="18"/>
                <w:szCs w:val="18"/>
              </w:rPr>
            </w:pPr>
            <w:r w:rsidRPr="00FE1AB9">
              <w:rPr>
                <w:spacing w:val="-4"/>
                <w:sz w:val="18"/>
                <w:szCs w:val="18"/>
              </w:rPr>
              <w:t>.598</w:t>
            </w:r>
          </w:p>
        </w:tc>
      </w:tr>
      <w:tr w:rsidR="00550A4C" w:rsidRPr="00FE1AB9" w:rsidTr="00377F13">
        <w:trPr>
          <w:trHeight w:val="20"/>
        </w:trPr>
        <w:tc>
          <w:tcPr>
            <w:tcW w:w="3402" w:type="dxa"/>
          </w:tcPr>
          <w:p w:rsidR="00550A4C" w:rsidRPr="00FE1AB9" w:rsidRDefault="00550A4C" w:rsidP="00377F13">
            <w:pPr>
              <w:pStyle w:val="TableParagraph"/>
              <w:tabs>
                <w:tab w:val="left" w:pos="1976"/>
              </w:tabs>
              <w:spacing w:line="240" w:lineRule="auto"/>
              <w:ind w:left="0"/>
              <w:rPr>
                <w:sz w:val="18"/>
                <w:szCs w:val="18"/>
              </w:rPr>
            </w:pPr>
            <w:r w:rsidRPr="00FE1AB9">
              <w:rPr>
                <w:sz w:val="18"/>
                <w:szCs w:val="18"/>
              </w:rPr>
              <w:t>X9-</w:t>
            </w:r>
            <w:r w:rsidRPr="00FE1AB9">
              <w:rPr>
                <w:spacing w:val="-2"/>
                <w:sz w:val="18"/>
                <w:szCs w:val="18"/>
              </w:rPr>
              <w:t>Availability</w:t>
            </w:r>
            <w:r>
              <w:rPr>
                <w:spacing w:val="-2"/>
                <w:sz w:val="18"/>
                <w:szCs w:val="18"/>
              </w:rPr>
              <w:t xml:space="preserve"> </w:t>
            </w:r>
            <w:r w:rsidRPr="00FE1AB9">
              <w:rPr>
                <w:spacing w:val="-5"/>
                <w:sz w:val="18"/>
                <w:szCs w:val="18"/>
              </w:rPr>
              <w:t>of</w:t>
            </w:r>
            <w:r>
              <w:rPr>
                <w:spacing w:val="-5"/>
                <w:sz w:val="18"/>
                <w:szCs w:val="18"/>
              </w:rPr>
              <w:t xml:space="preserve"> </w:t>
            </w:r>
            <w:r w:rsidRPr="00FE1AB9">
              <w:rPr>
                <w:spacing w:val="-2"/>
                <w:sz w:val="18"/>
                <w:szCs w:val="18"/>
              </w:rPr>
              <w:t>Brand</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rPr>
          <w:trHeight w:val="20"/>
        </w:trPr>
        <w:tc>
          <w:tcPr>
            <w:tcW w:w="3402" w:type="dxa"/>
          </w:tcPr>
          <w:p w:rsidR="00550A4C" w:rsidRPr="00FE1AB9" w:rsidRDefault="00550A4C" w:rsidP="00377F13">
            <w:pPr>
              <w:pStyle w:val="TableParagraph"/>
              <w:spacing w:line="240" w:lineRule="auto"/>
              <w:ind w:left="0"/>
              <w:rPr>
                <w:sz w:val="18"/>
                <w:szCs w:val="18"/>
              </w:rPr>
            </w:pPr>
            <w:r w:rsidRPr="00FE1AB9">
              <w:rPr>
                <w:sz w:val="18"/>
                <w:szCs w:val="18"/>
              </w:rPr>
              <w:t>X10-Brand</w:t>
            </w:r>
            <w:r w:rsidRPr="00FE1AB9">
              <w:rPr>
                <w:spacing w:val="21"/>
                <w:sz w:val="18"/>
                <w:szCs w:val="18"/>
              </w:rPr>
              <w:t xml:space="preserve"> </w:t>
            </w:r>
            <w:r w:rsidRPr="00FE1AB9">
              <w:rPr>
                <w:spacing w:val="-2"/>
                <w:sz w:val="18"/>
                <w:szCs w:val="18"/>
              </w:rPr>
              <w:t>Reliability</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
        </w:trPr>
        <w:tc>
          <w:tcPr>
            <w:tcW w:w="3402" w:type="dxa"/>
          </w:tcPr>
          <w:p w:rsidR="00550A4C" w:rsidRPr="00FE1AB9" w:rsidRDefault="00550A4C" w:rsidP="00377F13">
            <w:pPr>
              <w:pStyle w:val="TableParagraph"/>
              <w:tabs>
                <w:tab w:val="left" w:pos="1977"/>
              </w:tabs>
              <w:spacing w:line="240" w:lineRule="auto"/>
              <w:rPr>
                <w:sz w:val="18"/>
                <w:szCs w:val="18"/>
              </w:rPr>
            </w:pPr>
            <w:r w:rsidRPr="00FE1AB9">
              <w:rPr>
                <w:sz w:val="18"/>
                <w:szCs w:val="18"/>
              </w:rPr>
              <w:t>X11-</w:t>
            </w:r>
            <w:r w:rsidRPr="00FE1AB9">
              <w:rPr>
                <w:spacing w:val="-2"/>
                <w:sz w:val="18"/>
                <w:szCs w:val="18"/>
              </w:rPr>
              <w:t>Convenience</w:t>
            </w:r>
            <w:r>
              <w:rPr>
                <w:spacing w:val="-2"/>
                <w:sz w:val="18"/>
                <w:szCs w:val="18"/>
              </w:rPr>
              <w:t xml:space="preserve"> </w:t>
            </w:r>
            <w:r w:rsidRPr="00FE1AB9">
              <w:rPr>
                <w:spacing w:val="-5"/>
                <w:sz w:val="18"/>
                <w:szCs w:val="18"/>
              </w:rPr>
              <w:t>of</w:t>
            </w:r>
            <w:r>
              <w:rPr>
                <w:spacing w:val="-5"/>
                <w:sz w:val="18"/>
                <w:szCs w:val="18"/>
              </w:rPr>
              <w:t xml:space="preserve"> </w:t>
            </w:r>
            <w:r w:rsidRPr="00FE1AB9">
              <w:rPr>
                <w:spacing w:val="-2"/>
                <w:sz w:val="18"/>
                <w:szCs w:val="18"/>
              </w:rPr>
              <w:t>Usage</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
        </w:trPr>
        <w:tc>
          <w:tcPr>
            <w:tcW w:w="3402" w:type="dxa"/>
          </w:tcPr>
          <w:p w:rsidR="00550A4C" w:rsidRPr="00FE1AB9" w:rsidRDefault="00550A4C" w:rsidP="00377F13">
            <w:pPr>
              <w:pStyle w:val="TableParagraph"/>
              <w:tabs>
                <w:tab w:val="left" w:pos="1469"/>
                <w:tab w:val="left" w:pos="1886"/>
              </w:tabs>
              <w:spacing w:line="240" w:lineRule="auto"/>
              <w:rPr>
                <w:sz w:val="18"/>
                <w:szCs w:val="18"/>
              </w:rPr>
            </w:pPr>
            <w:r w:rsidRPr="00FE1AB9">
              <w:rPr>
                <w:sz w:val="18"/>
                <w:szCs w:val="18"/>
              </w:rPr>
              <w:t>X12-</w:t>
            </w:r>
            <w:r w:rsidRPr="00FE1AB9">
              <w:rPr>
                <w:spacing w:val="-2"/>
                <w:sz w:val="18"/>
                <w:szCs w:val="18"/>
              </w:rPr>
              <w:t>Quality</w:t>
            </w:r>
            <w:r>
              <w:rPr>
                <w:spacing w:val="-2"/>
                <w:sz w:val="18"/>
                <w:szCs w:val="18"/>
              </w:rPr>
              <w:t xml:space="preserve"> </w:t>
            </w:r>
            <w:r w:rsidRPr="00FE1AB9">
              <w:rPr>
                <w:spacing w:val="-5"/>
                <w:sz w:val="18"/>
                <w:szCs w:val="18"/>
              </w:rPr>
              <w:t>of</w:t>
            </w:r>
            <w:r>
              <w:rPr>
                <w:spacing w:val="-5"/>
                <w:sz w:val="18"/>
                <w:szCs w:val="18"/>
              </w:rPr>
              <w:t xml:space="preserve"> </w:t>
            </w:r>
            <w:r w:rsidRPr="00FE1AB9">
              <w:rPr>
                <w:spacing w:val="-5"/>
                <w:sz w:val="18"/>
                <w:szCs w:val="18"/>
              </w:rPr>
              <w:t>the</w:t>
            </w:r>
            <w:r>
              <w:rPr>
                <w:spacing w:val="-5"/>
                <w:sz w:val="18"/>
                <w:szCs w:val="18"/>
              </w:rPr>
              <w:t xml:space="preserve"> </w:t>
            </w:r>
            <w:r w:rsidRPr="00FE1AB9">
              <w:rPr>
                <w:spacing w:val="-2"/>
                <w:sz w:val="18"/>
                <w:szCs w:val="18"/>
              </w:rPr>
              <w:t>Product</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ind w:left="102"/>
              <w:rPr>
                <w:sz w:val="18"/>
                <w:szCs w:val="18"/>
              </w:rPr>
            </w:pPr>
            <w:r w:rsidRPr="00FE1AB9">
              <w:rPr>
                <w:spacing w:val="-4"/>
                <w:sz w:val="18"/>
                <w:szCs w:val="18"/>
              </w:rPr>
              <w:t>.511</w:t>
            </w: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
        </w:trPr>
        <w:tc>
          <w:tcPr>
            <w:tcW w:w="3402" w:type="dxa"/>
          </w:tcPr>
          <w:p w:rsidR="00550A4C" w:rsidRPr="00FE1AB9" w:rsidRDefault="00550A4C" w:rsidP="00377F13">
            <w:pPr>
              <w:pStyle w:val="TableParagraph"/>
              <w:spacing w:line="240" w:lineRule="auto"/>
              <w:rPr>
                <w:sz w:val="18"/>
                <w:szCs w:val="18"/>
              </w:rPr>
            </w:pPr>
            <w:r w:rsidRPr="00FE1AB9">
              <w:rPr>
                <w:sz w:val="18"/>
                <w:szCs w:val="18"/>
              </w:rPr>
              <w:t>X14-Reasonable</w:t>
            </w:r>
            <w:r w:rsidRPr="00FE1AB9">
              <w:rPr>
                <w:spacing w:val="31"/>
                <w:sz w:val="18"/>
                <w:szCs w:val="18"/>
              </w:rPr>
              <w:t xml:space="preserve"> </w:t>
            </w:r>
            <w:r w:rsidRPr="00FE1AB9">
              <w:rPr>
                <w:spacing w:val="-4"/>
                <w:sz w:val="18"/>
                <w:szCs w:val="18"/>
              </w:rPr>
              <w:t>Price</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ind w:left="99"/>
              <w:rPr>
                <w:sz w:val="18"/>
                <w:szCs w:val="18"/>
              </w:rPr>
            </w:pPr>
            <w:r w:rsidRPr="00FE1AB9">
              <w:rPr>
                <w:spacing w:val="-4"/>
                <w:sz w:val="18"/>
                <w:szCs w:val="18"/>
              </w:rPr>
              <w:t>.549</w:t>
            </w: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
        </w:trPr>
        <w:tc>
          <w:tcPr>
            <w:tcW w:w="3402" w:type="dxa"/>
          </w:tcPr>
          <w:p w:rsidR="00550A4C" w:rsidRPr="00FE1AB9" w:rsidRDefault="00550A4C" w:rsidP="00377F13">
            <w:pPr>
              <w:pStyle w:val="TableParagraph"/>
              <w:spacing w:line="240" w:lineRule="auto"/>
              <w:rPr>
                <w:sz w:val="18"/>
                <w:szCs w:val="18"/>
              </w:rPr>
            </w:pPr>
            <w:r w:rsidRPr="00FE1AB9">
              <w:rPr>
                <w:sz w:val="18"/>
                <w:szCs w:val="18"/>
              </w:rPr>
              <w:t>X15-Value</w:t>
            </w:r>
            <w:r w:rsidRPr="00FE1AB9">
              <w:rPr>
                <w:spacing w:val="16"/>
                <w:sz w:val="18"/>
                <w:szCs w:val="18"/>
              </w:rPr>
              <w:t xml:space="preserve"> </w:t>
            </w:r>
            <w:r w:rsidRPr="00FE1AB9">
              <w:rPr>
                <w:sz w:val="18"/>
                <w:szCs w:val="18"/>
              </w:rPr>
              <w:t>for</w:t>
            </w:r>
            <w:r w:rsidRPr="00FE1AB9">
              <w:rPr>
                <w:spacing w:val="10"/>
                <w:sz w:val="18"/>
                <w:szCs w:val="18"/>
              </w:rPr>
              <w:t xml:space="preserve"> </w:t>
            </w:r>
            <w:r w:rsidRPr="00FE1AB9">
              <w:rPr>
                <w:spacing w:val="-4"/>
                <w:sz w:val="18"/>
                <w:szCs w:val="18"/>
              </w:rPr>
              <w:t>Money</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ind w:left="98"/>
              <w:rPr>
                <w:sz w:val="18"/>
                <w:szCs w:val="18"/>
              </w:rPr>
            </w:pPr>
            <w:r w:rsidRPr="00FE1AB9">
              <w:rPr>
                <w:spacing w:val="-4"/>
                <w:sz w:val="18"/>
                <w:szCs w:val="18"/>
              </w:rPr>
              <w:t>.612</w:t>
            </w: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84"/>
        </w:trPr>
        <w:tc>
          <w:tcPr>
            <w:tcW w:w="3402" w:type="dxa"/>
          </w:tcPr>
          <w:p w:rsidR="00550A4C" w:rsidRPr="00FE1AB9" w:rsidRDefault="00550A4C" w:rsidP="00377F13">
            <w:pPr>
              <w:pStyle w:val="TableParagraph"/>
              <w:spacing w:line="240" w:lineRule="auto"/>
              <w:ind w:right="90"/>
              <w:rPr>
                <w:sz w:val="18"/>
                <w:szCs w:val="18"/>
              </w:rPr>
            </w:pPr>
            <w:r w:rsidRPr="00FE1AB9">
              <w:rPr>
                <w:sz w:val="18"/>
                <w:szCs w:val="18"/>
              </w:rPr>
              <w:t>X16-Attractive</w:t>
            </w:r>
            <w:r w:rsidRPr="00FE1AB9">
              <w:rPr>
                <w:spacing w:val="40"/>
                <w:sz w:val="18"/>
                <w:szCs w:val="18"/>
              </w:rPr>
              <w:t xml:space="preserve"> </w:t>
            </w:r>
            <w:r w:rsidRPr="00FE1AB9">
              <w:rPr>
                <w:sz w:val="18"/>
                <w:szCs w:val="18"/>
              </w:rPr>
              <w:t xml:space="preserve">Offers </w:t>
            </w:r>
            <w:r w:rsidRPr="00FE1AB9">
              <w:rPr>
                <w:spacing w:val="-10"/>
                <w:sz w:val="18"/>
                <w:szCs w:val="18"/>
              </w:rPr>
              <w:t>&amp;</w:t>
            </w:r>
            <w:r>
              <w:rPr>
                <w:spacing w:val="-10"/>
                <w:sz w:val="18"/>
                <w:szCs w:val="18"/>
              </w:rPr>
              <w:t xml:space="preserve"> </w:t>
            </w:r>
            <w:r w:rsidRPr="00FE1AB9">
              <w:rPr>
                <w:spacing w:val="-2"/>
                <w:sz w:val="18"/>
                <w:szCs w:val="18"/>
              </w:rPr>
              <w:t>Discounts</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
        </w:trPr>
        <w:tc>
          <w:tcPr>
            <w:tcW w:w="3402" w:type="dxa"/>
          </w:tcPr>
          <w:p w:rsidR="00550A4C" w:rsidRPr="00FE1AB9" w:rsidRDefault="00550A4C" w:rsidP="00377F13">
            <w:pPr>
              <w:pStyle w:val="TableParagraph"/>
              <w:tabs>
                <w:tab w:val="left" w:pos="1561"/>
              </w:tabs>
              <w:spacing w:line="240" w:lineRule="auto"/>
              <w:ind w:right="90"/>
              <w:rPr>
                <w:sz w:val="18"/>
                <w:szCs w:val="18"/>
              </w:rPr>
            </w:pPr>
            <w:r w:rsidRPr="00FE1AB9">
              <w:rPr>
                <w:spacing w:val="-2"/>
                <w:sz w:val="18"/>
                <w:szCs w:val="18"/>
              </w:rPr>
              <w:t>X17-Proven</w:t>
            </w:r>
            <w:r>
              <w:rPr>
                <w:spacing w:val="-2"/>
                <w:sz w:val="18"/>
                <w:szCs w:val="18"/>
              </w:rPr>
              <w:t xml:space="preserve"> </w:t>
            </w:r>
            <w:r w:rsidRPr="00FE1AB9">
              <w:rPr>
                <w:spacing w:val="-2"/>
                <w:sz w:val="18"/>
                <w:szCs w:val="18"/>
              </w:rPr>
              <w:t>Health Improvements</w:t>
            </w:r>
            <w:r>
              <w:rPr>
                <w:spacing w:val="-2"/>
                <w:sz w:val="18"/>
                <w:szCs w:val="18"/>
              </w:rPr>
              <w:t xml:space="preserve"> </w:t>
            </w:r>
            <w:r w:rsidRPr="00FE1AB9">
              <w:rPr>
                <w:spacing w:val="-2"/>
                <w:sz w:val="18"/>
                <w:szCs w:val="18"/>
              </w:rPr>
              <w:t>/Results</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
        </w:trPr>
        <w:tc>
          <w:tcPr>
            <w:tcW w:w="3402" w:type="dxa"/>
          </w:tcPr>
          <w:p w:rsidR="00550A4C" w:rsidRPr="00FE1AB9" w:rsidRDefault="00550A4C" w:rsidP="00377F13">
            <w:pPr>
              <w:pStyle w:val="TableParagraph"/>
              <w:tabs>
                <w:tab w:val="left" w:pos="1297"/>
              </w:tabs>
              <w:spacing w:line="240" w:lineRule="auto"/>
              <w:rPr>
                <w:sz w:val="18"/>
                <w:szCs w:val="18"/>
              </w:rPr>
            </w:pPr>
            <w:r w:rsidRPr="00FE1AB9">
              <w:rPr>
                <w:sz w:val="18"/>
                <w:szCs w:val="18"/>
              </w:rPr>
              <w:t>X18-</w:t>
            </w:r>
            <w:r w:rsidRPr="00FE1AB9">
              <w:rPr>
                <w:spacing w:val="-5"/>
                <w:sz w:val="18"/>
                <w:szCs w:val="18"/>
              </w:rPr>
              <w:t>No</w:t>
            </w:r>
            <w:r>
              <w:rPr>
                <w:spacing w:val="-5"/>
                <w:sz w:val="18"/>
                <w:szCs w:val="18"/>
              </w:rPr>
              <w:t xml:space="preserve"> </w:t>
            </w:r>
            <w:r w:rsidRPr="00FE1AB9">
              <w:rPr>
                <w:spacing w:val="-2"/>
                <w:sz w:val="18"/>
                <w:szCs w:val="18"/>
              </w:rPr>
              <w:t>Chemical</w:t>
            </w:r>
            <w:r>
              <w:rPr>
                <w:spacing w:val="-2"/>
                <w:sz w:val="18"/>
                <w:szCs w:val="18"/>
              </w:rPr>
              <w:t xml:space="preserve"> </w:t>
            </w:r>
            <w:r w:rsidRPr="00FE1AB9">
              <w:rPr>
                <w:spacing w:val="-2"/>
                <w:sz w:val="18"/>
                <w:szCs w:val="18"/>
              </w:rPr>
              <w:t>Product</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ind w:left="101"/>
              <w:rPr>
                <w:sz w:val="18"/>
                <w:szCs w:val="18"/>
              </w:rPr>
            </w:pPr>
            <w:r w:rsidRPr="00FE1AB9">
              <w:rPr>
                <w:spacing w:val="-4"/>
                <w:sz w:val="18"/>
                <w:szCs w:val="18"/>
              </w:rPr>
              <w:t>.698</w:t>
            </w: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
        </w:trPr>
        <w:tc>
          <w:tcPr>
            <w:tcW w:w="3402" w:type="dxa"/>
          </w:tcPr>
          <w:p w:rsidR="00550A4C" w:rsidRPr="00FE1AB9" w:rsidRDefault="00550A4C" w:rsidP="00377F13">
            <w:pPr>
              <w:pStyle w:val="TableParagraph"/>
              <w:spacing w:line="240" w:lineRule="auto"/>
              <w:rPr>
                <w:sz w:val="18"/>
                <w:szCs w:val="18"/>
              </w:rPr>
            </w:pPr>
            <w:r w:rsidRPr="00FE1AB9">
              <w:rPr>
                <w:sz w:val="18"/>
                <w:szCs w:val="18"/>
              </w:rPr>
              <w:t>X19-</w:t>
            </w:r>
            <w:r w:rsidRPr="00FE1AB9">
              <w:rPr>
                <w:spacing w:val="-2"/>
                <w:sz w:val="18"/>
                <w:szCs w:val="18"/>
              </w:rPr>
              <w:t>Environmental</w:t>
            </w:r>
            <w:r>
              <w:rPr>
                <w:spacing w:val="-2"/>
                <w:sz w:val="18"/>
                <w:szCs w:val="18"/>
              </w:rPr>
              <w:t xml:space="preserve"> </w:t>
            </w:r>
            <w:r w:rsidRPr="00FE1AB9">
              <w:rPr>
                <w:spacing w:val="-2"/>
                <w:sz w:val="18"/>
                <w:szCs w:val="18"/>
              </w:rPr>
              <w:t>Friendly</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rPr>
                <w:sz w:val="18"/>
                <w:szCs w:val="18"/>
              </w:rPr>
            </w:pP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
        </w:trPr>
        <w:tc>
          <w:tcPr>
            <w:tcW w:w="3402" w:type="dxa"/>
          </w:tcPr>
          <w:p w:rsidR="00550A4C" w:rsidRPr="00FE1AB9" w:rsidRDefault="00550A4C" w:rsidP="00377F13">
            <w:pPr>
              <w:pStyle w:val="TableParagraph"/>
              <w:spacing w:line="240" w:lineRule="auto"/>
              <w:rPr>
                <w:sz w:val="18"/>
                <w:szCs w:val="18"/>
              </w:rPr>
            </w:pPr>
            <w:r w:rsidRPr="00FE1AB9">
              <w:rPr>
                <w:sz w:val="18"/>
                <w:szCs w:val="18"/>
              </w:rPr>
              <w:t>X20-No</w:t>
            </w:r>
            <w:r w:rsidRPr="00FE1AB9">
              <w:rPr>
                <w:spacing w:val="14"/>
                <w:sz w:val="18"/>
                <w:szCs w:val="18"/>
              </w:rPr>
              <w:t xml:space="preserve"> </w:t>
            </w:r>
            <w:r w:rsidRPr="00FE1AB9">
              <w:rPr>
                <w:sz w:val="18"/>
                <w:szCs w:val="18"/>
              </w:rPr>
              <w:t>side</w:t>
            </w:r>
            <w:r w:rsidRPr="00FE1AB9">
              <w:rPr>
                <w:spacing w:val="9"/>
                <w:sz w:val="18"/>
                <w:szCs w:val="18"/>
              </w:rPr>
              <w:t xml:space="preserve"> </w:t>
            </w:r>
            <w:r w:rsidRPr="00FE1AB9">
              <w:rPr>
                <w:spacing w:val="-2"/>
                <w:sz w:val="18"/>
                <w:szCs w:val="18"/>
              </w:rPr>
              <w:t>effects</w:t>
            </w:r>
          </w:p>
        </w:tc>
        <w:tc>
          <w:tcPr>
            <w:tcW w:w="1276" w:type="dxa"/>
          </w:tcPr>
          <w:p w:rsidR="00550A4C" w:rsidRPr="00FE1AB9" w:rsidRDefault="00550A4C" w:rsidP="00377F13">
            <w:pPr>
              <w:pStyle w:val="TableParagraph"/>
              <w:spacing w:line="240" w:lineRule="auto"/>
              <w:rPr>
                <w:sz w:val="18"/>
                <w:szCs w:val="18"/>
              </w:rPr>
            </w:pPr>
          </w:p>
        </w:tc>
        <w:tc>
          <w:tcPr>
            <w:tcW w:w="1134" w:type="dxa"/>
          </w:tcPr>
          <w:p w:rsidR="00550A4C" w:rsidRPr="00FE1AB9" w:rsidRDefault="00550A4C" w:rsidP="00377F13">
            <w:pPr>
              <w:pStyle w:val="TableParagraph"/>
              <w:spacing w:line="240" w:lineRule="auto"/>
              <w:rPr>
                <w:sz w:val="18"/>
                <w:szCs w:val="18"/>
              </w:rPr>
            </w:pPr>
          </w:p>
        </w:tc>
        <w:tc>
          <w:tcPr>
            <w:tcW w:w="992" w:type="dxa"/>
          </w:tcPr>
          <w:p w:rsidR="00550A4C" w:rsidRPr="00FE1AB9" w:rsidRDefault="00550A4C" w:rsidP="00377F13">
            <w:pPr>
              <w:pStyle w:val="TableParagraph"/>
              <w:spacing w:line="240" w:lineRule="auto"/>
              <w:ind w:left="102"/>
              <w:rPr>
                <w:sz w:val="18"/>
                <w:szCs w:val="18"/>
              </w:rPr>
            </w:pPr>
            <w:r w:rsidRPr="00FE1AB9">
              <w:rPr>
                <w:spacing w:val="-4"/>
                <w:sz w:val="18"/>
                <w:szCs w:val="18"/>
              </w:rPr>
              <w:t>.593</w:t>
            </w:r>
          </w:p>
        </w:tc>
        <w:tc>
          <w:tcPr>
            <w:tcW w:w="993" w:type="dxa"/>
          </w:tcPr>
          <w:p w:rsidR="00550A4C" w:rsidRPr="00FE1AB9" w:rsidRDefault="00550A4C" w:rsidP="00377F13">
            <w:pPr>
              <w:pStyle w:val="TableParagraph"/>
              <w:spacing w:line="240" w:lineRule="auto"/>
              <w:rPr>
                <w:sz w:val="18"/>
                <w:szCs w:val="18"/>
              </w:rPr>
            </w:pPr>
          </w:p>
        </w:tc>
        <w:tc>
          <w:tcPr>
            <w:tcW w:w="1275" w:type="dxa"/>
          </w:tcPr>
          <w:p w:rsidR="00550A4C" w:rsidRPr="00FE1AB9" w:rsidRDefault="00550A4C" w:rsidP="00377F13">
            <w:pPr>
              <w:pStyle w:val="TableParagraph"/>
              <w:spacing w:line="240" w:lineRule="auto"/>
              <w:rPr>
                <w:sz w:val="18"/>
                <w:szCs w:val="18"/>
              </w:rPr>
            </w:pP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
        </w:trPr>
        <w:tc>
          <w:tcPr>
            <w:tcW w:w="3402" w:type="dxa"/>
          </w:tcPr>
          <w:p w:rsidR="00550A4C" w:rsidRPr="00FE1AB9" w:rsidRDefault="00550A4C" w:rsidP="00377F13">
            <w:pPr>
              <w:pStyle w:val="TableParagraph"/>
              <w:spacing w:before="4" w:line="240" w:lineRule="auto"/>
              <w:rPr>
                <w:b/>
                <w:sz w:val="18"/>
                <w:szCs w:val="18"/>
              </w:rPr>
            </w:pPr>
            <w:r w:rsidRPr="00FE1AB9">
              <w:rPr>
                <w:b/>
                <w:sz w:val="18"/>
                <w:szCs w:val="18"/>
              </w:rPr>
              <w:t>Eigen</w:t>
            </w:r>
            <w:r w:rsidRPr="00FE1AB9">
              <w:rPr>
                <w:b/>
                <w:spacing w:val="15"/>
                <w:sz w:val="18"/>
                <w:szCs w:val="18"/>
              </w:rPr>
              <w:t xml:space="preserve"> </w:t>
            </w:r>
            <w:r w:rsidRPr="00FE1AB9">
              <w:rPr>
                <w:b/>
                <w:spacing w:val="-2"/>
                <w:sz w:val="18"/>
                <w:szCs w:val="18"/>
              </w:rPr>
              <w:t>Value</w:t>
            </w:r>
          </w:p>
        </w:tc>
        <w:tc>
          <w:tcPr>
            <w:tcW w:w="1276" w:type="dxa"/>
          </w:tcPr>
          <w:p w:rsidR="00550A4C" w:rsidRPr="00FE1AB9" w:rsidRDefault="00550A4C" w:rsidP="00377F13">
            <w:pPr>
              <w:pStyle w:val="TableParagraph"/>
              <w:spacing w:before="4" w:line="240" w:lineRule="auto"/>
              <w:ind w:left="101"/>
              <w:rPr>
                <w:b/>
                <w:sz w:val="18"/>
                <w:szCs w:val="18"/>
              </w:rPr>
            </w:pPr>
            <w:r w:rsidRPr="00FE1AB9">
              <w:rPr>
                <w:b/>
                <w:spacing w:val="-4"/>
                <w:sz w:val="18"/>
                <w:szCs w:val="18"/>
              </w:rPr>
              <w:t>4.22</w:t>
            </w:r>
          </w:p>
        </w:tc>
        <w:tc>
          <w:tcPr>
            <w:tcW w:w="1134" w:type="dxa"/>
          </w:tcPr>
          <w:p w:rsidR="00550A4C" w:rsidRPr="00FE1AB9" w:rsidRDefault="00550A4C" w:rsidP="00377F13">
            <w:pPr>
              <w:pStyle w:val="TableParagraph"/>
              <w:spacing w:before="4" w:line="240" w:lineRule="auto"/>
              <w:ind w:left="99"/>
              <w:rPr>
                <w:b/>
                <w:sz w:val="18"/>
                <w:szCs w:val="18"/>
              </w:rPr>
            </w:pPr>
            <w:r w:rsidRPr="00FE1AB9">
              <w:rPr>
                <w:b/>
                <w:spacing w:val="-4"/>
                <w:sz w:val="18"/>
                <w:szCs w:val="18"/>
              </w:rPr>
              <w:t>3.91</w:t>
            </w:r>
          </w:p>
        </w:tc>
        <w:tc>
          <w:tcPr>
            <w:tcW w:w="992" w:type="dxa"/>
          </w:tcPr>
          <w:p w:rsidR="00550A4C" w:rsidRPr="00FE1AB9" w:rsidRDefault="00550A4C" w:rsidP="00377F13">
            <w:pPr>
              <w:pStyle w:val="TableParagraph"/>
              <w:spacing w:before="4" w:line="240" w:lineRule="auto"/>
              <w:ind w:left="102"/>
              <w:rPr>
                <w:b/>
                <w:sz w:val="18"/>
                <w:szCs w:val="18"/>
              </w:rPr>
            </w:pPr>
            <w:r w:rsidRPr="00FE1AB9">
              <w:rPr>
                <w:b/>
                <w:spacing w:val="-4"/>
                <w:sz w:val="18"/>
                <w:szCs w:val="18"/>
              </w:rPr>
              <w:t>3.55</w:t>
            </w:r>
          </w:p>
        </w:tc>
        <w:tc>
          <w:tcPr>
            <w:tcW w:w="993" w:type="dxa"/>
          </w:tcPr>
          <w:p w:rsidR="00550A4C" w:rsidRPr="00FE1AB9" w:rsidRDefault="00550A4C" w:rsidP="00377F13">
            <w:pPr>
              <w:pStyle w:val="TableParagraph"/>
              <w:spacing w:before="4" w:line="240" w:lineRule="auto"/>
              <w:ind w:left="99"/>
              <w:rPr>
                <w:b/>
                <w:sz w:val="18"/>
                <w:szCs w:val="18"/>
              </w:rPr>
            </w:pPr>
            <w:r w:rsidRPr="00FE1AB9">
              <w:rPr>
                <w:b/>
                <w:spacing w:val="-4"/>
                <w:sz w:val="18"/>
                <w:szCs w:val="18"/>
              </w:rPr>
              <w:t>3.31</w:t>
            </w:r>
          </w:p>
        </w:tc>
        <w:tc>
          <w:tcPr>
            <w:tcW w:w="1275" w:type="dxa"/>
          </w:tcPr>
          <w:p w:rsidR="00550A4C" w:rsidRPr="00FE1AB9" w:rsidRDefault="00550A4C" w:rsidP="00377F13">
            <w:pPr>
              <w:pStyle w:val="TableParagraph"/>
              <w:spacing w:before="4" w:line="240" w:lineRule="auto"/>
              <w:ind w:left="99"/>
              <w:rPr>
                <w:b/>
                <w:sz w:val="18"/>
                <w:szCs w:val="18"/>
              </w:rPr>
            </w:pPr>
            <w:r w:rsidRPr="00FE1AB9">
              <w:rPr>
                <w:b/>
                <w:spacing w:val="-4"/>
                <w:sz w:val="18"/>
                <w:szCs w:val="18"/>
              </w:rPr>
              <w:t>3.85</w:t>
            </w: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
        </w:trPr>
        <w:tc>
          <w:tcPr>
            <w:tcW w:w="3402" w:type="dxa"/>
          </w:tcPr>
          <w:p w:rsidR="00550A4C" w:rsidRPr="00FE1AB9" w:rsidRDefault="00550A4C" w:rsidP="00377F13">
            <w:pPr>
              <w:pStyle w:val="TableParagraph"/>
              <w:spacing w:before="5" w:line="240" w:lineRule="auto"/>
              <w:rPr>
                <w:b/>
                <w:sz w:val="18"/>
                <w:szCs w:val="18"/>
              </w:rPr>
            </w:pPr>
            <w:r w:rsidRPr="00FE1AB9">
              <w:rPr>
                <w:b/>
                <w:sz w:val="18"/>
                <w:szCs w:val="18"/>
              </w:rPr>
              <w:t>%</w:t>
            </w:r>
            <w:r w:rsidRPr="00FE1AB9">
              <w:rPr>
                <w:b/>
                <w:spacing w:val="5"/>
                <w:sz w:val="18"/>
                <w:szCs w:val="18"/>
              </w:rPr>
              <w:t xml:space="preserve"> </w:t>
            </w:r>
            <w:r w:rsidRPr="00FE1AB9">
              <w:rPr>
                <w:b/>
                <w:sz w:val="18"/>
                <w:szCs w:val="18"/>
              </w:rPr>
              <w:t>of</w:t>
            </w:r>
            <w:r w:rsidRPr="00FE1AB9">
              <w:rPr>
                <w:b/>
                <w:spacing w:val="6"/>
                <w:sz w:val="18"/>
                <w:szCs w:val="18"/>
              </w:rPr>
              <w:t xml:space="preserve"> </w:t>
            </w:r>
            <w:r w:rsidRPr="00FE1AB9">
              <w:rPr>
                <w:b/>
                <w:spacing w:val="-2"/>
                <w:sz w:val="18"/>
                <w:szCs w:val="18"/>
              </w:rPr>
              <w:t>Variance</w:t>
            </w:r>
          </w:p>
        </w:tc>
        <w:tc>
          <w:tcPr>
            <w:tcW w:w="1276" w:type="dxa"/>
          </w:tcPr>
          <w:p w:rsidR="00550A4C" w:rsidRPr="00FE1AB9" w:rsidRDefault="00550A4C" w:rsidP="00377F13">
            <w:pPr>
              <w:pStyle w:val="TableParagraph"/>
              <w:spacing w:before="5" w:line="240" w:lineRule="auto"/>
              <w:ind w:left="101"/>
              <w:rPr>
                <w:b/>
                <w:sz w:val="18"/>
                <w:szCs w:val="18"/>
              </w:rPr>
            </w:pPr>
            <w:r w:rsidRPr="00FE1AB9">
              <w:rPr>
                <w:b/>
                <w:spacing w:val="-2"/>
                <w:sz w:val="18"/>
                <w:szCs w:val="18"/>
              </w:rPr>
              <w:t>32.11</w:t>
            </w:r>
          </w:p>
        </w:tc>
        <w:tc>
          <w:tcPr>
            <w:tcW w:w="1134" w:type="dxa"/>
          </w:tcPr>
          <w:p w:rsidR="00550A4C" w:rsidRPr="00FE1AB9" w:rsidRDefault="00550A4C" w:rsidP="00377F13">
            <w:pPr>
              <w:pStyle w:val="TableParagraph"/>
              <w:spacing w:before="5" w:line="240" w:lineRule="auto"/>
              <w:ind w:left="99"/>
              <w:rPr>
                <w:b/>
                <w:sz w:val="18"/>
                <w:szCs w:val="18"/>
              </w:rPr>
            </w:pPr>
            <w:r w:rsidRPr="00FE1AB9">
              <w:rPr>
                <w:b/>
                <w:spacing w:val="-2"/>
                <w:sz w:val="18"/>
                <w:szCs w:val="18"/>
              </w:rPr>
              <w:t>30.77</w:t>
            </w:r>
          </w:p>
        </w:tc>
        <w:tc>
          <w:tcPr>
            <w:tcW w:w="992" w:type="dxa"/>
          </w:tcPr>
          <w:p w:rsidR="00550A4C" w:rsidRPr="00FE1AB9" w:rsidRDefault="00550A4C" w:rsidP="00377F13">
            <w:pPr>
              <w:pStyle w:val="TableParagraph"/>
              <w:spacing w:before="5" w:line="240" w:lineRule="auto"/>
              <w:ind w:left="102"/>
              <w:rPr>
                <w:b/>
                <w:sz w:val="18"/>
                <w:szCs w:val="18"/>
              </w:rPr>
            </w:pPr>
            <w:r w:rsidRPr="00FE1AB9">
              <w:rPr>
                <w:b/>
                <w:spacing w:val="-2"/>
                <w:sz w:val="18"/>
                <w:szCs w:val="18"/>
              </w:rPr>
              <w:t>15.41</w:t>
            </w:r>
          </w:p>
        </w:tc>
        <w:tc>
          <w:tcPr>
            <w:tcW w:w="993" w:type="dxa"/>
          </w:tcPr>
          <w:p w:rsidR="00550A4C" w:rsidRPr="00FE1AB9" w:rsidRDefault="00550A4C" w:rsidP="00377F13">
            <w:pPr>
              <w:pStyle w:val="TableParagraph"/>
              <w:spacing w:before="5" w:line="240" w:lineRule="auto"/>
              <w:ind w:left="99"/>
              <w:rPr>
                <w:b/>
                <w:sz w:val="18"/>
                <w:szCs w:val="18"/>
              </w:rPr>
            </w:pPr>
            <w:r w:rsidRPr="00FE1AB9">
              <w:rPr>
                <w:b/>
                <w:spacing w:val="-4"/>
                <w:sz w:val="18"/>
                <w:szCs w:val="18"/>
              </w:rPr>
              <w:t>8.66</w:t>
            </w:r>
          </w:p>
        </w:tc>
        <w:tc>
          <w:tcPr>
            <w:tcW w:w="1275" w:type="dxa"/>
          </w:tcPr>
          <w:p w:rsidR="00550A4C" w:rsidRPr="00FE1AB9" w:rsidRDefault="00550A4C" w:rsidP="00377F13">
            <w:pPr>
              <w:pStyle w:val="TableParagraph"/>
              <w:spacing w:before="5" w:line="240" w:lineRule="auto"/>
              <w:ind w:left="96"/>
              <w:rPr>
                <w:b/>
                <w:sz w:val="18"/>
                <w:szCs w:val="18"/>
              </w:rPr>
            </w:pPr>
            <w:r w:rsidRPr="00FE1AB9">
              <w:rPr>
                <w:b/>
                <w:spacing w:val="-4"/>
                <w:sz w:val="18"/>
                <w:szCs w:val="18"/>
              </w:rPr>
              <w:t>2.77</w:t>
            </w:r>
          </w:p>
        </w:tc>
      </w:tr>
      <w:tr w:rsidR="00550A4C" w:rsidRPr="00FE1AB9" w:rsidTr="00377F1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tblPrEx>
        <w:trPr>
          <w:trHeight w:val="38"/>
        </w:trPr>
        <w:tc>
          <w:tcPr>
            <w:tcW w:w="3402" w:type="dxa"/>
          </w:tcPr>
          <w:p w:rsidR="00550A4C" w:rsidRPr="00FE1AB9" w:rsidRDefault="00550A4C" w:rsidP="00377F13">
            <w:pPr>
              <w:pStyle w:val="TableParagraph"/>
              <w:spacing w:before="5" w:line="240" w:lineRule="auto"/>
              <w:rPr>
                <w:b/>
                <w:sz w:val="18"/>
                <w:szCs w:val="18"/>
              </w:rPr>
            </w:pPr>
            <w:r w:rsidRPr="00FE1AB9">
              <w:rPr>
                <w:b/>
                <w:spacing w:val="-2"/>
                <w:sz w:val="18"/>
                <w:szCs w:val="18"/>
              </w:rPr>
              <w:t>Cumulative</w:t>
            </w:r>
          </w:p>
        </w:tc>
        <w:tc>
          <w:tcPr>
            <w:tcW w:w="1276" w:type="dxa"/>
          </w:tcPr>
          <w:p w:rsidR="00550A4C" w:rsidRPr="00FE1AB9" w:rsidRDefault="00550A4C" w:rsidP="00377F13">
            <w:pPr>
              <w:pStyle w:val="TableParagraph"/>
              <w:spacing w:before="5" w:line="240" w:lineRule="auto"/>
              <w:ind w:left="101"/>
              <w:rPr>
                <w:b/>
                <w:sz w:val="18"/>
                <w:szCs w:val="18"/>
              </w:rPr>
            </w:pPr>
            <w:r w:rsidRPr="00FE1AB9">
              <w:rPr>
                <w:b/>
                <w:spacing w:val="-2"/>
                <w:sz w:val="18"/>
                <w:szCs w:val="18"/>
              </w:rPr>
              <w:t>32.11</w:t>
            </w:r>
          </w:p>
        </w:tc>
        <w:tc>
          <w:tcPr>
            <w:tcW w:w="1134" w:type="dxa"/>
          </w:tcPr>
          <w:p w:rsidR="00550A4C" w:rsidRPr="00FE1AB9" w:rsidRDefault="00550A4C" w:rsidP="00377F13">
            <w:pPr>
              <w:pStyle w:val="TableParagraph"/>
              <w:spacing w:before="5" w:line="240" w:lineRule="auto"/>
              <w:ind w:left="99"/>
              <w:rPr>
                <w:b/>
                <w:sz w:val="18"/>
                <w:szCs w:val="18"/>
              </w:rPr>
            </w:pPr>
            <w:r w:rsidRPr="00FE1AB9">
              <w:rPr>
                <w:b/>
                <w:spacing w:val="-2"/>
                <w:sz w:val="18"/>
                <w:szCs w:val="18"/>
              </w:rPr>
              <w:t>62.88</w:t>
            </w:r>
          </w:p>
        </w:tc>
        <w:tc>
          <w:tcPr>
            <w:tcW w:w="992" w:type="dxa"/>
          </w:tcPr>
          <w:p w:rsidR="00550A4C" w:rsidRPr="00FE1AB9" w:rsidRDefault="00550A4C" w:rsidP="00377F13">
            <w:pPr>
              <w:pStyle w:val="TableParagraph"/>
              <w:spacing w:before="5" w:line="240" w:lineRule="auto"/>
              <w:ind w:left="102"/>
              <w:rPr>
                <w:b/>
                <w:sz w:val="18"/>
                <w:szCs w:val="18"/>
              </w:rPr>
            </w:pPr>
            <w:r w:rsidRPr="00FE1AB9">
              <w:rPr>
                <w:b/>
                <w:spacing w:val="-2"/>
                <w:sz w:val="18"/>
                <w:szCs w:val="18"/>
              </w:rPr>
              <w:t>78.29</w:t>
            </w:r>
          </w:p>
        </w:tc>
        <w:tc>
          <w:tcPr>
            <w:tcW w:w="993" w:type="dxa"/>
          </w:tcPr>
          <w:p w:rsidR="00550A4C" w:rsidRPr="00FE1AB9" w:rsidRDefault="00550A4C" w:rsidP="00377F13">
            <w:pPr>
              <w:pStyle w:val="TableParagraph"/>
              <w:spacing w:before="5" w:line="240" w:lineRule="auto"/>
              <w:ind w:left="99"/>
              <w:rPr>
                <w:b/>
                <w:sz w:val="18"/>
                <w:szCs w:val="18"/>
              </w:rPr>
            </w:pPr>
            <w:r w:rsidRPr="00FE1AB9">
              <w:rPr>
                <w:b/>
                <w:spacing w:val="-2"/>
                <w:sz w:val="18"/>
                <w:szCs w:val="18"/>
              </w:rPr>
              <w:t>86.95</w:t>
            </w:r>
          </w:p>
        </w:tc>
        <w:tc>
          <w:tcPr>
            <w:tcW w:w="1275" w:type="dxa"/>
          </w:tcPr>
          <w:p w:rsidR="00550A4C" w:rsidRPr="00FE1AB9" w:rsidRDefault="00550A4C" w:rsidP="00377F13">
            <w:pPr>
              <w:pStyle w:val="TableParagraph"/>
              <w:spacing w:before="5" w:line="240" w:lineRule="auto"/>
              <w:ind w:left="96"/>
              <w:rPr>
                <w:b/>
                <w:sz w:val="18"/>
                <w:szCs w:val="18"/>
              </w:rPr>
            </w:pPr>
            <w:r w:rsidRPr="00FE1AB9">
              <w:rPr>
                <w:b/>
                <w:spacing w:val="-2"/>
                <w:sz w:val="18"/>
                <w:szCs w:val="18"/>
              </w:rPr>
              <w:t>89.72</w:t>
            </w:r>
          </w:p>
        </w:tc>
      </w:tr>
    </w:tbl>
    <w:p w:rsidR="00550A4C" w:rsidRDefault="00550A4C" w:rsidP="00550A4C">
      <w:pPr>
        <w:spacing w:after="0" w:line="240" w:lineRule="auto"/>
        <w:rPr>
          <w:sz w:val="18"/>
          <w:szCs w:val="18"/>
        </w:rPr>
      </w:pPr>
    </w:p>
    <w:p w:rsidR="00550A4C" w:rsidRPr="00471620" w:rsidRDefault="00550A4C" w:rsidP="00550A4C">
      <w:pPr>
        <w:pStyle w:val="Heading1"/>
        <w:spacing w:before="0" w:line="244" w:lineRule="auto"/>
        <w:ind w:left="0" w:right="230"/>
        <w:jc w:val="both"/>
        <w:rPr>
          <w:b w:val="0"/>
          <w:bCs w:val="0"/>
        </w:rPr>
      </w:pPr>
      <w:r>
        <w:t xml:space="preserve">Table 3: </w:t>
      </w:r>
      <w:r>
        <w:rPr>
          <w:b w:val="0"/>
          <w:bCs w:val="0"/>
        </w:rPr>
        <w:t>R</w:t>
      </w:r>
      <w:r w:rsidRPr="00471620">
        <w:rPr>
          <w:b w:val="0"/>
          <w:bCs w:val="0"/>
        </w:rPr>
        <w:t xml:space="preserve">otation factor analysis </w:t>
      </w:r>
      <w:r>
        <w:rPr>
          <w:b w:val="0"/>
          <w:bCs w:val="0"/>
        </w:rPr>
        <w:t>and Cronbach’s A</w:t>
      </w:r>
      <w:r w:rsidRPr="00471620">
        <w:rPr>
          <w:b w:val="0"/>
          <w:bCs w:val="0"/>
        </w:rPr>
        <w:t>lpha</w:t>
      </w:r>
      <w:r>
        <w:rPr>
          <w:b w:val="0"/>
          <w:bCs w:val="0"/>
        </w:rPr>
        <w:t xml:space="preserve"> for factors influencing customer behavior.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552"/>
        <w:gridCol w:w="5386"/>
        <w:gridCol w:w="1134"/>
      </w:tblGrid>
      <w:tr w:rsidR="00550A4C" w:rsidRPr="00471620" w:rsidTr="00377F13">
        <w:trPr>
          <w:trHeight w:val="38"/>
        </w:trPr>
        <w:tc>
          <w:tcPr>
            <w:tcW w:w="2552" w:type="dxa"/>
          </w:tcPr>
          <w:p w:rsidR="00550A4C" w:rsidRPr="00471620" w:rsidRDefault="00550A4C" w:rsidP="00377F13">
            <w:pPr>
              <w:pStyle w:val="TableParagraph"/>
              <w:spacing w:line="240" w:lineRule="auto"/>
              <w:ind w:left="0"/>
              <w:rPr>
                <w:b/>
                <w:sz w:val="18"/>
                <w:szCs w:val="18"/>
              </w:rPr>
            </w:pPr>
            <w:r w:rsidRPr="00471620">
              <w:rPr>
                <w:b/>
                <w:spacing w:val="-2"/>
                <w:sz w:val="18"/>
                <w:szCs w:val="18"/>
              </w:rPr>
              <w:t>Factors</w:t>
            </w:r>
          </w:p>
        </w:tc>
        <w:tc>
          <w:tcPr>
            <w:tcW w:w="5386" w:type="dxa"/>
          </w:tcPr>
          <w:p w:rsidR="00550A4C" w:rsidRPr="00471620" w:rsidRDefault="00550A4C" w:rsidP="00377F13">
            <w:pPr>
              <w:pStyle w:val="TableParagraph"/>
              <w:spacing w:line="240" w:lineRule="auto"/>
              <w:ind w:left="0"/>
              <w:rPr>
                <w:b/>
                <w:sz w:val="18"/>
                <w:szCs w:val="18"/>
              </w:rPr>
            </w:pPr>
            <w:r w:rsidRPr="00471620">
              <w:rPr>
                <w:b/>
                <w:sz w:val="18"/>
                <w:szCs w:val="18"/>
              </w:rPr>
              <w:t>Variables</w:t>
            </w:r>
            <w:r>
              <w:rPr>
                <w:b/>
                <w:sz w:val="18"/>
                <w:szCs w:val="18"/>
              </w:rPr>
              <w:t xml:space="preserve"> </w:t>
            </w:r>
            <w:r w:rsidRPr="00471620">
              <w:rPr>
                <w:b/>
                <w:sz w:val="18"/>
                <w:szCs w:val="18"/>
              </w:rPr>
              <w:t>included</w:t>
            </w:r>
            <w:r>
              <w:rPr>
                <w:b/>
                <w:sz w:val="18"/>
                <w:szCs w:val="18"/>
              </w:rPr>
              <w:t xml:space="preserve"> </w:t>
            </w:r>
            <w:r w:rsidRPr="00471620">
              <w:rPr>
                <w:b/>
                <w:sz w:val="18"/>
                <w:szCs w:val="18"/>
              </w:rPr>
              <w:t>in</w:t>
            </w:r>
            <w:r w:rsidRPr="00471620">
              <w:rPr>
                <w:b/>
                <w:spacing w:val="-5"/>
                <w:sz w:val="18"/>
                <w:szCs w:val="18"/>
              </w:rPr>
              <w:t>the</w:t>
            </w:r>
            <w:r>
              <w:rPr>
                <w:b/>
                <w:spacing w:val="-5"/>
                <w:sz w:val="18"/>
                <w:szCs w:val="18"/>
              </w:rPr>
              <w:t xml:space="preserve"> </w:t>
            </w:r>
            <w:r w:rsidRPr="00471620">
              <w:rPr>
                <w:b/>
                <w:spacing w:val="-2"/>
                <w:sz w:val="18"/>
                <w:szCs w:val="18"/>
              </w:rPr>
              <w:t>factors</w:t>
            </w:r>
          </w:p>
        </w:tc>
        <w:tc>
          <w:tcPr>
            <w:tcW w:w="1134" w:type="dxa"/>
          </w:tcPr>
          <w:p w:rsidR="00550A4C" w:rsidRPr="00471620" w:rsidRDefault="00550A4C" w:rsidP="00377F13">
            <w:pPr>
              <w:pStyle w:val="TableParagraph"/>
              <w:spacing w:line="240" w:lineRule="auto"/>
              <w:ind w:left="0"/>
              <w:jc w:val="center"/>
              <w:rPr>
                <w:b/>
                <w:sz w:val="18"/>
                <w:szCs w:val="18"/>
              </w:rPr>
            </w:pPr>
            <w:r w:rsidRPr="00471620">
              <w:rPr>
                <w:b/>
                <w:spacing w:val="-2"/>
                <w:sz w:val="18"/>
                <w:szCs w:val="18"/>
              </w:rPr>
              <w:t>Cronbach’s Alpha</w:t>
            </w:r>
          </w:p>
        </w:tc>
      </w:tr>
      <w:tr w:rsidR="00550A4C" w:rsidRPr="00471620" w:rsidTr="00377F13">
        <w:trPr>
          <w:trHeight w:val="38"/>
        </w:trPr>
        <w:tc>
          <w:tcPr>
            <w:tcW w:w="2552" w:type="dxa"/>
          </w:tcPr>
          <w:p w:rsidR="00550A4C" w:rsidRPr="00471620" w:rsidRDefault="00550A4C" w:rsidP="00377F13">
            <w:pPr>
              <w:pStyle w:val="TableParagraph"/>
              <w:spacing w:line="240" w:lineRule="auto"/>
              <w:ind w:left="0"/>
              <w:rPr>
                <w:sz w:val="18"/>
                <w:szCs w:val="18"/>
              </w:rPr>
            </w:pPr>
            <w:r w:rsidRPr="00471620">
              <w:rPr>
                <w:sz w:val="18"/>
                <w:szCs w:val="18"/>
              </w:rPr>
              <w:t xml:space="preserve">Health Benefits and </w:t>
            </w:r>
            <w:r w:rsidRPr="00471620">
              <w:rPr>
                <w:spacing w:val="-2"/>
                <w:sz w:val="18"/>
                <w:szCs w:val="18"/>
              </w:rPr>
              <w:t>Availability</w:t>
            </w:r>
          </w:p>
        </w:tc>
        <w:tc>
          <w:tcPr>
            <w:tcW w:w="5386" w:type="dxa"/>
          </w:tcPr>
          <w:p w:rsidR="00550A4C" w:rsidRPr="00471620" w:rsidRDefault="00550A4C" w:rsidP="00377F13">
            <w:pPr>
              <w:pStyle w:val="TableParagraph"/>
              <w:tabs>
                <w:tab w:val="left" w:pos="920"/>
                <w:tab w:val="left" w:pos="2465"/>
              </w:tabs>
              <w:spacing w:line="240" w:lineRule="auto"/>
              <w:ind w:left="0"/>
              <w:rPr>
                <w:sz w:val="18"/>
                <w:szCs w:val="18"/>
              </w:rPr>
            </w:pPr>
            <w:r w:rsidRPr="00471620">
              <w:rPr>
                <w:spacing w:val="-2"/>
                <w:sz w:val="18"/>
                <w:szCs w:val="18"/>
              </w:rPr>
              <w:t>Health</w:t>
            </w:r>
            <w:r>
              <w:rPr>
                <w:spacing w:val="-2"/>
                <w:sz w:val="18"/>
                <w:szCs w:val="18"/>
              </w:rPr>
              <w:t xml:space="preserve"> </w:t>
            </w:r>
            <w:r w:rsidRPr="00471620">
              <w:rPr>
                <w:spacing w:val="-2"/>
                <w:sz w:val="18"/>
                <w:szCs w:val="18"/>
              </w:rPr>
              <w:t>Consciousness</w:t>
            </w:r>
            <w:r>
              <w:rPr>
                <w:spacing w:val="-2"/>
                <w:sz w:val="18"/>
                <w:szCs w:val="18"/>
              </w:rPr>
              <w:t xml:space="preserve"> </w:t>
            </w:r>
            <w:r w:rsidRPr="00471620">
              <w:rPr>
                <w:spacing w:val="-4"/>
                <w:sz w:val="18"/>
                <w:szCs w:val="18"/>
              </w:rPr>
              <w:t xml:space="preserve">and </w:t>
            </w:r>
            <w:r w:rsidRPr="00471620">
              <w:rPr>
                <w:sz w:val="18"/>
                <w:szCs w:val="18"/>
              </w:rPr>
              <w:t>Easy</w:t>
            </w:r>
            <w:r>
              <w:rPr>
                <w:sz w:val="18"/>
                <w:szCs w:val="18"/>
              </w:rPr>
              <w:t xml:space="preserve"> </w:t>
            </w:r>
            <w:r w:rsidRPr="00471620">
              <w:rPr>
                <w:sz w:val="18"/>
                <w:szCs w:val="18"/>
              </w:rPr>
              <w:t>Availability</w:t>
            </w:r>
            <w:r>
              <w:rPr>
                <w:sz w:val="18"/>
                <w:szCs w:val="18"/>
              </w:rPr>
              <w:t xml:space="preserve"> </w:t>
            </w:r>
            <w:r w:rsidRPr="00471620">
              <w:rPr>
                <w:sz w:val="18"/>
                <w:szCs w:val="18"/>
              </w:rPr>
              <w:t>of</w:t>
            </w:r>
            <w:r w:rsidRPr="00471620">
              <w:rPr>
                <w:spacing w:val="4"/>
                <w:sz w:val="18"/>
                <w:szCs w:val="18"/>
              </w:rPr>
              <w:t xml:space="preserve"> </w:t>
            </w:r>
            <w:r w:rsidRPr="00471620">
              <w:rPr>
                <w:spacing w:val="-2"/>
                <w:sz w:val="18"/>
                <w:szCs w:val="18"/>
              </w:rPr>
              <w:t>Product</w:t>
            </w:r>
          </w:p>
        </w:tc>
        <w:tc>
          <w:tcPr>
            <w:tcW w:w="1134" w:type="dxa"/>
          </w:tcPr>
          <w:p w:rsidR="00550A4C" w:rsidRPr="00471620" w:rsidRDefault="00550A4C" w:rsidP="00377F13">
            <w:pPr>
              <w:pStyle w:val="TableParagraph"/>
              <w:spacing w:line="240" w:lineRule="auto"/>
              <w:ind w:left="0"/>
              <w:jc w:val="center"/>
              <w:rPr>
                <w:sz w:val="18"/>
                <w:szCs w:val="18"/>
              </w:rPr>
            </w:pPr>
            <w:r w:rsidRPr="00471620">
              <w:rPr>
                <w:spacing w:val="-4"/>
                <w:sz w:val="18"/>
                <w:szCs w:val="18"/>
              </w:rPr>
              <w:t>0.855</w:t>
            </w:r>
          </w:p>
        </w:tc>
      </w:tr>
      <w:tr w:rsidR="00550A4C" w:rsidRPr="00471620" w:rsidTr="00377F13">
        <w:trPr>
          <w:trHeight w:val="38"/>
        </w:trPr>
        <w:tc>
          <w:tcPr>
            <w:tcW w:w="2552" w:type="dxa"/>
          </w:tcPr>
          <w:p w:rsidR="00550A4C" w:rsidRPr="00471620" w:rsidRDefault="00550A4C" w:rsidP="00377F13">
            <w:pPr>
              <w:pStyle w:val="TableParagraph"/>
              <w:spacing w:line="240" w:lineRule="auto"/>
              <w:ind w:left="0"/>
              <w:rPr>
                <w:sz w:val="18"/>
                <w:szCs w:val="18"/>
              </w:rPr>
            </w:pPr>
            <w:r w:rsidRPr="00471620">
              <w:rPr>
                <w:sz w:val="18"/>
                <w:szCs w:val="18"/>
              </w:rPr>
              <w:t xml:space="preserve">Product Quality and </w:t>
            </w:r>
            <w:r w:rsidRPr="00471620">
              <w:rPr>
                <w:spacing w:val="-2"/>
                <w:sz w:val="18"/>
                <w:szCs w:val="18"/>
              </w:rPr>
              <w:t>Promotion</w:t>
            </w:r>
          </w:p>
        </w:tc>
        <w:tc>
          <w:tcPr>
            <w:tcW w:w="5386" w:type="dxa"/>
          </w:tcPr>
          <w:p w:rsidR="00550A4C" w:rsidRPr="00471620" w:rsidRDefault="00550A4C" w:rsidP="00377F13">
            <w:pPr>
              <w:pStyle w:val="TableParagraph"/>
              <w:spacing w:line="240" w:lineRule="auto"/>
              <w:ind w:left="0"/>
              <w:rPr>
                <w:sz w:val="18"/>
                <w:szCs w:val="18"/>
              </w:rPr>
            </w:pPr>
            <w:r w:rsidRPr="00471620">
              <w:rPr>
                <w:sz w:val="18"/>
                <w:szCs w:val="18"/>
              </w:rPr>
              <w:t>Quantity</w:t>
            </w:r>
            <w:r w:rsidRPr="00471620">
              <w:rPr>
                <w:spacing w:val="40"/>
                <w:sz w:val="18"/>
                <w:szCs w:val="18"/>
              </w:rPr>
              <w:t xml:space="preserve"> </w:t>
            </w:r>
            <w:r w:rsidRPr="00471620">
              <w:rPr>
                <w:sz w:val="18"/>
                <w:szCs w:val="18"/>
              </w:rPr>
              <w:t>of</w:t>
            </w:r>
            <w:r w:rsidRPr="00471620">
              <w:rPr>
                <w:spacing w:val="40"/>
                <w:sz w:val="18"/>
                <w:szCs w:val="18"/>
              </w:rPr>
              <w:t xml:space="preserve"> </w:t>
            </w:r>
            <w:r w:rsidRPr="00471620">
              <w:rPr>
                <w:sz w:val="18"/>
                <w:szCs w:val="18"/>
              </w:rPr>
              <w:t>the</w:t>
            </w:r>
            <w:r w:rsidRPr="00471620">
              <w:rPr>
                <w:spacing w:val="40"/>
                <w:sz w:val="18"/>
                <w:szCs w:val="18"/>
              </w:rPr>
              <w:t xml:space="preserve"> </w:t>
            </w:r>
            <w:r w:rsidRPr="00471620">
              <w:rPr>
                <w:sz w:val="18"/>
                <w:szCs w:val="18"/>
              </w:rPr>
              <w:t>Product</w:t>
            </w:r>
            <w:r w:rsidRPr="00471620">
              <w:rPr>
                <w:spacing w:val="40"/>
                <w:sz w:val="18"/>
                <w:szCs w:val="18"/>
              </w:rPr>
              <w:t xml:space="preserve"> </w:t>
            </w:r>
            <w:r w:rsidRPr="00471620">
              <w:rPr>
                <w:sz w:val="18"/>
                <w:szCs w:val="18"/>
              </w:rPr>
              <w:t>and Attractive Offers</w:t>
            </w:r>
            <w:r>
              <w:rPr>
                <w:sz w:val="18"/>
                <w:szCs w:val="18"/>
              </w:rPr>
              <w:t xml:space="preserve"> and</w:t>
            </w:r>
            <w:r w:rsidRPr="00471620">
              <w:rPr>
                <w:spacing w:val="8"/>
                <w:sz w:val="18"/>
                <w:szCs w:val="18"/>
              </w:rPr>
              <w:t xml:space="preserve"> </w:t>
            </w:r>
            <w:r w:rsidRPr="00471620">
              <w:rPr>
                <w:spacing w:val="-2"/>
                <w:sz w:val="18"/>
                <w:szCs w:val="18"/>
              </w:rPr>
              <w:t>Discounts</w:t>
            </w:r>
          </w:p>
        </w:tc>
        <w:tc>
          <w:tcPr>
            <w:tcW w:w="1134" w:type="dxa"/>
          </w:tcPr>
          <w:p w:rsidR="00550A4C" w:rsidRPr="00471620" w:rsidRDefault="00550A4C" w:rsidP="00377F13">
            <w:pPr>
              <w:pStyle w:val="TableParagraph"/>
              <w:spacing w:line="240" w:lineRule="auto"/>
              <w:ind w:left="0"/>
              <w:jc w:val="center"/>
              <w:rPr>
                <w:sz w:val="18"/>
                <w:szCs w:val="18"/>
              </w:rPr>
            </w:pPr>
            <w:r w:rsidRPr="00471620">
              <w:rPr>
                <w:spacing w:val="-4"/>
                <w:sz w:val="18"/>
                <w:szCs w:val="18"/>
              </w:rPr>
              <w:t>0.821</w:t>
            </w:r>
          </w:p>
        </w:tc>
      </w:tr>
      <w:tr w:rsidR="00550A4C" w:rsidRPr="00471620" w:rsidTr="00377F13">
        <w:trPr>
          <w:trHeight w:val="38"/>
        </w:trPr>
        <w:tc>
          <w:tcPr>
            <w:tcW w:w="2552" w:type="dxa"/>
          </w:tcPr>
          <w:p w:rsidR="00550A4C" w:rsidRPr="00471620" w:rsidRDefault="00550A4C" w:rsidP="00377F13">
            <w:pPr>
              <w:pStyle w:val="TableParagraph"/>
              <w:spacing w:line="240" w:lineRule="auto"/>
              <w:ind w:left="0"/>
              <w:rPr>
                <w:sz w:val="18"/>
                <w:szCs w:val="18"/>
              </w:rPr>
            </w:pPr>
            <w:r w:rsidRPr="00471620">
              <w:rPr>
                <w:sz w:val="18"/>
                <w:szCs w:val="18"/>
              </w:rPr>
              <w:t>Price and</w:t>
            </w:r>
            <w:r w:rsidRPr="00471620">
              <w:rPr>
                <w:spacing w:val="-1"/>
                <w:sz w:val="18"/>
                <w:szCs w:val="18"/>
              </w:rPr>
              <w:t xml:space="preserve"> </w:t>
            </w:r>
            <w:r w:rsidRPr="00471620">
              <w:rPr>
                <w:sz w:val="18"/>
                <w:szCs w:val="18"/>
              </w:rPr>
              <w:t xml:space="preserve">Benefit </w:t>
            </w:r>
            <w:r w:rsidRPr="00471620">
              <w:rPr>
                <w:spacing w:val="-2"/>
                <w:sz w:val="18"/>
                <w:szCs w:val="18"/>
              </w:rPr>
              <w:t>Realised</w:t>
            </w:r>
          </w:p>
        </w:tc>
        <w:tc>
          <w:tcPr>
            <w:tcW w:w="5386" w:type="dxa"/>
          </w:tcPr>
          <w:p w:rsidR="00550A4C" w:rsidRPr="00471620" w:rsidRDefault="00550A4C" w:rsidP="00377F13">
            <w:pPr>
              <w:pStyle w:val="TableParagraph"/>
              <w:tabs>
                <w:tab w:val="left" w:pos="1042"/>
                <w:tab w:val="left" w:pos="1494"/>
                <w:tab w:val="left" w:pos="2036"/>
              </w:tabs>
              <w:spacing w:line="240" w:lineRule="auto"/>
              <w:ind w:left="0"/>
              <w:rPr>
                <w:sz w:val="18"/>
                <w:szCs w:val="18"/>
              </w:rPr>
            </w:pPr>
            <w:r w:rsidRPr="00471620">
              <w:rPr>
                <w:spacing w:val="-2"/>
                <w:sz w:val="18"/>
                <w:szCs w:val="18"/>
              </w:rPr>
              <w:t>Quality</w:t>
            </w:r>
            <w:r>
              <w:rPr>
                <w:spacing w:val="-2"/>
                <w:sz w:val="18"/>
                <w:szCs w:val="18"/>
              </w:rPr>
              <w:t xml:space="preserve"> </w:t>
            </w:r>
            <w:r w:rsidRPr="00471620">
              <w:rPr>
                <w:spacing w:val="-6"/>
                <w:sz w:val="18"/>
                <w:szCs w:val="18"/>
              </w:rPr>
              <w:t>of</w:t>
            </w:r>
            <w:r>
              <w:rPr>
                <w:spacing w:val="-6"/>
                <w:sz w:val="18"/>
                <w:szCs w:val="18"/>
              </w:rPr>
              <w:t xml:space="preserve"> </w:t>
            </w:r>
            <w:r w:rsidRPr="00471620">
              <w:rPr>
                <w:spacing w:val="-4"/>
                <w:sz w:val="18"/>
                <w:szCs w:val="18"/>
              </w:rPr>
              <w:t>the</w:t>
            </w:r>
            <w:r>
              <w:rPr>
                <w:spacing w:val="-4"/>
                <w:sz w:val="18"/>
                <w:szCs w:val="18"/>
              </w:rPr>
              <w:t xml:space="preserve"> </w:t>
            </w:r>
            <w:r w:rsidRPr="00471620">
              <w:rPr>
                <w:spacing w:val="-2"/>
                <w:sz w:val="18"/>
                <w:szCs w:val="18"/>
              </w:rPr>
              <w:t xml:space="preserve">Product, </w:t>
            </w:r>
            <w:r w:rsidRPr="00471620">
              <w:rPr>
                <w:sz w:val="18"/>
                <w:szCs w:val="18"/>
              </w:rPr>
              <w:t>Reasonable Price,</w:t>
            </w:r>
            <w:r>
              <w:rPr>
                <w:sz w:val="18"/>
                <w:szCs w:val="18"/>
              </w:rPr>
              <w:t xml:space="preserve"> </w:t>
            </w:r>
            <w:r w:rsidRPr="00471620">
              <w:rPr>
                <w:sz w:val="18"/>
                <w:szCs w:val="18"/>
              </w:rPr>
              <w:t xml:space="preserve">Value for Money and Proven </w:t>
            </w:r>
            <w:r w:rsidRPr="00471620">
              <w:rPr>
                <w:spacing w:val="-2"/>
                <w:sz w:val="18"/>
                <w:szCs w:val="18"/>
              </w:rPr>
              <w:t>Health</w:t>
            </w:r>
            <w:r>
              <w:rPr>
                <w:spacing w:val="-2"/>
                <w:sz w:val="18"/>
                <w:szCs w:val="18"/>
              </w:rPr>
              <w:t xml:space="preserve"> </w:t>
            </w:r>
            <w:r w:rsidRPr="00471620">
              <w:rPr>
                <w:sz w:val="18"/>
                <w:szCs w:val="18"/>
              </w:rPr>
              <w:t>Improvements</w:t>
            </w:r>
            <w:r w:rsidRPr="00471620">
              <w:rPr>
                <w:spacing w:val="-2"/>
                <w:sz w:val="18"/>
                <w:szCs w:val="18"/>
              </w:rPr>
              <w:t>/Results</w:t>
            </w:r>
          </w:p>
        </w:tc>
        <w:tc>
          <w:tcPr>
            <w:tcW w:w="1134" w:type="dxa"/>
          </w:tcPr>
          <w:p w:rsidR="00550A4C" w:rsidRPr="00471620" w:rsidRDefault="00550A4C" w:rsidP="00377F13">
            <w:pPr>
              <w:pStyle w:val="TableParagraph"/>
              <w:spacing w:line="240" w:lineRule="auto"/>
              <w:ind w:left="0"/>
              <w:jc w:val="center"/>
              <w:rPr>
                <w:sz w:val="18"/>
                <w:szCs w:val="18"/>
              </w:rPr>
            </w:pPr>
            <w:r w:rsidRPr="00471620">
              <w:rPr>
                <w:spacing w:val="-4"/>
                <w:sz w:val="18"/>
                <w:szCs w:val="18"/>
              </w:rPr>
              <w:t>0.748</w:t>
            </w:r>
          </w:p>
        </w:tc>
      </w:tr>
      <w:tr w:rsidR="00550A4C" w:rsidRPr="00471620" w:rsidTr="00377F13">
        <w:trPr>
          <w:trHeight w:val="38"/>
        </w:trPr>
        <w:tc>
          <w:tcPr>
            <w:tcW w:w="2552" w:type="dxa"/>
          </w:tcPr>
          <w:p w:rsidR="00550A4C" w:rsidRPr="00471620" w:rsidRDefault="00550A4C" w:rsidP="00377F13">
            <w:pPr>
              <w:pStyle w:val="TableParagraph"/>
              <w:spacing w:line="240" w:lineRule="auto"/>
              <w:ind w:left="0"/>
              <w:rPr>
                <w:sz w:val="18"/>
                <w:szCs w:val="18"/>
              </w:rPr>
            </w:pPr>
            <w:r w:rsidRPr="00471620">
              <w:rPr>
                <w:sz w:val="18"/>
                <w:szCs w:val="18"/>
              </w:rPr>
              <w:t xml:space="preserve">Acquistant with the </w:t>
            </w:r>
            <w:r w:rsidRPr="00471620">
              <w:rPr>
                <w:spacing w:val="-2"/>
                <w:sz w:val="18"/>
                <w:szCs w:val="18"/>
              </w:rPr>
              <w:t>Product</w:t>
            </w:r>
          </w:p>
        </w:tc>
        <w:tc>
          <w:tcPr>
            <w:tcW w:w="5386" w:type="dxa"/>
          </w:tcPr>
          <w:p w:rsidR="00550A4C" w:rsidRPr="00471620" w:rsidRDefault="00550A4C" w:rsidP="00377F13">
            <w:pPr>
              <w:pStyle w:val="TableParagraph"/>
              <w:tabs>
                <w:tab w:val="left" w:pos="1288"/>
                <w:tab w:val="left" w:pos="1745"/>
                <w:tab w:val="left" w:pos="1924"/>
                <w:tab w:val="left" w:pos="2605"/>
              </w:tabs>
              <w:spacing w:line="240" w:lineRule="auto"/>
              <w:ind w:left="0"/>
              <w:rPr>
                <w:sz w:val="18"/>
                <w:szCs w:val="18"/>
              </w:rPr>
            </w:pPr>
            <w:r w:rsidRPr="00471620">
              <w:rPr>
                <w:spacing w:val="-2"/>
                <w:sz w:val="18"/>
                <w:szCs w:val="18"/>
              </w:rPr>
              <w:t>Traditional</w:t>
            </w:r>
            <w:r>
              <w:rPr>
                <w:sz w:val="18"/>
                <w:szCs w:val="18"/>
              </w:rPr>
              <w:t xml:space="preserve"> </w:t>
            </w:r>
            <w:r w:rsidRPr="00471620">
              <w:rPr>
                <w:spacing w:val="-2"/>
                <w:sz w:val="18"/>
                <w:szCs w:val="18"/>
              </w:rPr>
              <w:t xml:space="preserve">Practices, </w:t>
            </w:r>
            <w:r w:rsidRPr="00471620">
              <w:rPr>
                <w:sz w:val="18"/>
                <w:szCs w:val="18"/>
              </w:rPr>
              <w:t>Routine Habits and</w:t>
            </w:r>
            <w:r>
              <w:rPr>
                <w:sz w:val="18"/>
                <w:szCs w:val="18"/>
              </w:rPr>
              <w:t xml:space="preserve"> </w:t>
            </w:r>
            <w:r w:rsidRPr="00471620">
              <w:rPr>
                <w:spacing w:val="-2"/>
                <w:sz w:val="18"/>
                <w:szCs w:val="18"/>
              </w:rPr>
              <w:t>Prescribed</w:t>
            </w:r>
            <w:r>
              <w:rPr>
                <w:spacing w:val="-2"/>
                <w:sz w:val="18"/>
                <w:szCs w:val="18"/>
              </w:rPr>
              <w:t xml:space="preserve"> </w:t>
            </w:r>
            <w:r w:rsidRPr="00471620">
              <w:rPr>
                <w:spacing w:val="-6"/>
                <w:sz w:val="18"/>
                <w:szCs w:val="18"/>
              </w:rPr>
              <w:t>by</w:t>
            </w:r>
            <w:r>
              <w:rPr>
                <w:spacing w:val="-6"/>
                <w:sz w:val="18"/>
                <w:szCs w:val="18"/>
              </w:rPr>
              <w:t xml:space="preserve"> </w:t>
            </w:r>
            <w:r w:rsidRPr="00471620">
              <w:rPr>
                <w:spacing w:val="-2"/>
                <w:sz w:val="18"/>
                <w:szCs w:val="18"/>
              </w:rPr>
              <w:t>Doctor</w:t>
            </w:r>
            <w:r>
              <w:rPr>
                <w:spacing w:val="-2"/>
                <w:sz w:val="18"/>
                <w:szCs w:val="18"/>
              </w:rPr>
              <w:t xml:space="preserve"> </w:t>
            </w:r>
            <w:r w:rsidRPr="00471620">
              <w:rPr>
                <w:spacing w:val="-6"/>
                <w:sz w:val="18"/>
                <w:szCs w:val="18"/>
              </w:rPr>
              <w:t>or</w:t>
            </w:r>
            <w:r>
              <w:rPr>
                <w:spacing w:val="-6"/>
                <w:sz w:val="18"/>
                <w:szCs w:val="18"/>
              </w:rPr>
              <w:t xml:space="preserve"> </w:t>
            </w:r>
            <w:r w:rsidRPr="00471620">
              <w:rPr>
                <w:spacing w:val="-2"/>
                <w:sz w:val="18"/>
                <w:szCs w:val="18"/>
              </w:rPr>
              <w:t>Specialist</w:t>
            </w:r>
          </w:p>
        </w:tc>
        <w:tc>
          <w:tcPr>
            <w:tcW w:w="1134" w:type="dxa"/>
          </w:tcPr>
          <w:p w:rsidR="00550A4C" w:rsidRPr="00471620" w:rsidRDefault="00550A4C" w:rsidP="00377F13">
            <w:pPr>
              <w:pStyle w:val="TableParagraph"/>
              <w:spacing w:before="1" w:line="240" w:lineRule="auto"/>
              <w:ind w:left="0"/>
              <w:jc w:val="center"/>
              <w:rPr>
                <w:sz w:val="18"/>
                <w:szCs w:val="18"/>
              </w:rPr>
            </w:pPr>
            <w:r w:rsidRPr="00471620">
              <w:rPr>
                <w:spacing w:val="-4"/>
                <w:sz w:val="18"/>
                <w:szCs w:val="18"/>
              </w:rPr>
              <w:t>0.729</w:t>
            </w:r>
          </w:p>
        </w:tc>
      </w:tr>
      <w:tr w:rsidR="00550A4C" w:rsidRPr="00471620" w:rsidTr="00377F13">
        <w:trPr>
          <w:trHeight w:val="38"/>
        </w:trPr>
        <w:tc>
          <w:tcPr>
            <w:tcW w:w="2552" w:type="dxa"/>
          </w:tcPr>
          <w:p w:rsidR="00550A4C" w:rsidRPr="00471620" w:rsidRDefault="00550A4C" w:rsidP="00377F13">
            <w:pPr>
              <w:pStyle w:val="TableParagraph"/>
              <w:spacing w:line="240" w:lineRule="auto"/>
              <w:ind w:left="31"/>
              <w:rPr>
                <w:sz w:val="18"/>
                <w:szCs w:val="18"/>
              </w:rPr>
            </w:pPr>
            <w:r w:rsidRPr="00471620">
              <w:rPr>
                <w:sz w:val="18"/>
                <w:szCs w:val="18"/>
              </w:rPr>
              <w:t xml:space="preserve">Brand Product and </w:t>
            </w:r>
            <w:r w:rsidRPr="00471620">
              <w:rPr>
                <w:spacing w:val="-2"/>
                <w:sz w:val="18"/>
                <w:szCs w:val="18"/>
              </w:rPr>
              <w:t>Recognisation</w:t>
            </w:r>
          </w:p>
        </w:tc>
        <w:tc>
          <w:tcPr>
            <w:tcW w:w="5386" w:type="dxa"/>
          </w:tcPr>
          <w:p w:rsidR="00550A4C" w:rsidRPr="00471620" w:rsidRDefault="00550A4C" w:rsidP="00377F13">
            <w:pPr>
              <w:pStyle w:val="TableParagraph"/>
              <w:spacing w:line="240" w:lineRule="auto"/>
              <w:ind w:left="31"/>
              <w:rPr>
                <w:sz w:val="18"/>
                <w:szCs w:val="18"/>
              </w:rPr>
            </w:pPr>
            <w:r w:rsidRPr="00471620">
              <w:rPr>
                <w:sz w:val="18"/>
                <w:szCs w:val="18"/>
              </w:rPr>
              <w:t>Taste</w:t>
            </w:r>
            <w:r w:rsidRPr="00471620">
              <w:rPr>
                <w:spacing w:val="80"/>
                <w:sz w:val="18"/>
                <w:szCs w:val="18"/>
              </w:rPr>
              <w:t xml:space="preserve"> </w:t>
            </w:r>
            <w:r w:rsidRPr="00471620">
              <w:rPr>
                <w:sz w:val="18"/>
                <w:szCs w:val="18"/>
              </w:rPr>
              <w:t>of</w:t>
            </w:r>
            <w:r w:rsidRPr="00471620">
              <w:rPr>
                <w:spacing w:val="80"/>
                <w:sz w:val="18"/>
                <w:szCs w:val="18"/>
              </w:rPr>
              <w:t xml:space="preserve"> </w:t>
            </w:r>
            <w:r w:rsidRPr="00471620">
              <w:rPr>
                <w:sz w:val="18"/>
                <w:szCs w:val="18"/>
              </w:rPr>
              <w:t>the</w:t>
            </w:r>
            <w:r w:rsidRPr="00471620">
              <w:rPr>
                <w:spacing w:val="80"/>
                <w:sz w:val="18"/>
                <w:szCs w:val="18"/>
              </w:rPr>
              <w:t xml:space="preserve"> </w:t>
            </w:r>
            <w:r w:rsidRPr="00471620">
              <w:rPr>
                <w:sz w:val="18"/>
                <w:szCs w:val="18"/>
              </w:rPr>
              <w:t>Product</w:t>
            </w:r>
            <w:r w:rsidRPr="00471620">
              <w:rPr>
                <w:spacing w:val="80"/>
                <w:sz w:val="18"/>
                <w:szCs w:val="18"/>
              </w:rPr>
              <w:t xml:space="preserve"> </w:t>
            </w:r>
            <w:r w:rsidRPr="00471620">
              <w:rPr>
                <w:sz w:val="18"/>
                <w:szCs w:val="18"/>
              </w:rPr>
              <w:t xml:space="preserve">and Brand Image </w:t>
            </w:r>
            <w:r>
              <w:rPr>
                <w:sz w:val="18"/>
                <w:szCs w:val="18"/>
              </w:rPr>
              <w:t xml:space="preserve">and </w:t>
            </w:r>
            <w:r w:rsidRPr="00471620">
              <w:rPr>
                <w:spacing w:val="-2"/>
                <w:sz w:val="18"/>
                <w:szCs w:val="18"/>
              </w:rPr>
              <w:t>Reputation</w:t>
            </w:r>
          </w:p>
        </w:tc>
        <w:tc>
          <w:tcPr>
            <w:tcW w:w="1134" w:type="dxa"/>
          </w:tcPr>
          <w:p w:rsidR="00550A4C" w:rsidRPr="00471620" w:rsidRDefault="00550A4C" w:rsidP="00377F13">
            <w:pPr>
              <w:pStyle w:val="TableParagraph"/>
              <w:spacing w:line="240" w:lineRule="auto"/>
              <w:ind w:left="31"/>
              <w:jc w:val="center"/>
              <w:rPr>
                <w:sz w:val="18"/>
                <w:szCs w:val="18"/>
              </w:rPr>
            </w:pPr>
            <w:r w:rsidRPr="00471620">
              <w:rPr>
                <w:spacing w:val="-4"/>
                <w:sz w:val="18"/>
                <w:szCs w:val="18"/>
              </w:rPr>
              <w:t>0.695</w:t>
            </w:r>
          </w:p>
        </w:tc>
      </w:tr>
    </w:tbl>
    <w:p w:rsidR="00550A4C" w:rsidRDefault="00550A4C" w:rsidP="00550A4C">
      <w:pPr>
        <w:pStyle w:val="BodyText"/>
        <w:spacing w:before="10"/>
        <w:ind w:left="0"/>
        <w:rPr>
          <w:b/>
          <w:sz w:val="33"/>
        </w:rPr>
      </w:pPr>
    </w:p>
    <w:p w:rsidR="00550A4C" w:rsidRDefault="00550A4C" w:rsidP="00B41CF1">
      <w:pPr>
        <w:spacing w:after="0" w:line="240" w:lineRule="auto"/>
        <w:rPr>
          <w:rFonts w:ascii="Times New Roman" w:hAnsi="Times New Roman" w:cs="Times New Roman"/>
          <w:b/>
          <w:bCs/>
          <w:sz w:val="20"/>
          <w:szCs w:val="20"/>
        </w:rPr>
      </w:pPr>
    </w:p>
    <w:sectPr w:rsidR="00550A4C" w:rsidSect="00FD6DC3">
      <w:headerReference w:type="even" r:id="rId9"/>
      <w:headerReference w:type="default" r:id="rId10"/>
      <w:footerReference w:type="even" r:id="rId11"/>
      <w:footerReference w:type="default" r:id="rId12"/>
      <w:headerReference w:type="first" r:id="rId13"/>
      <w:footerReference w:type="first" r:id="rId14"/>
      <w:pgSz w:w="11910" w:h="16840"/>
      <w:pgMar w:top="1340" w:right="1120" w:bottom="780" w:left="1580" w:header="536" w:footer="597" w:gutter="0"/>
      <w:pgNumType w:start="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09F3" w:rsidRDefault="004F09F3" w:rsidP="00E57BC9">
      <w:pPr>
        <w:spacing w:after="0" w:line="240" w:lineRule="auto"/>
      </w:pPr>
      <w:r>
        <w:separator/>
      </w:r>
    </w:p>
  </w:endnote>
  <w:endnote w:type="continuationSeparator" w:id="1">
    <w:p w:rsidR="004F09F3" w:rsidRDefault="004F09F3" w:rsidP="00E57B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E7" w:rsidRDefault="00855DE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737954"/>
      <w:docPartObj>
        <w:docPartGallery w:val="Page Numbers (Bottom of Page)"/>
        <w:docPartUnique/>
      </w:docPartObj>
    </w:sdtPr>
    <w:sdtContent>
      <w:p w:rsidR="00377F13" w:rsidRDefault="00311559">
        <w:pPr>
          <w:pStyle w:val="Footer"/>
          <w:jc w:val="center"/>
        </w:pPr>
        <w:fldSimple w:instr=" PAGE   \* MERGEFORMAT ">
          <w:r w:rsidR="00855DE7">
            <w:rPr>
              <w:noProof/>
            </w:rPr>
            <w:t>5</w:t>
          </w:r>
        </w:fldSimple>
      </w:p>
    </w:sdtContent>
  </w:sdt>
  <w:p w:rsidR="00377F13" w:rsidRDefault="00377F13" w:rsidP="00EC4CCD">
    <w:pPr>
      <w:pStyle w:val="Footer"/>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E7" w:rsidRDefault="00855D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09F3" w:rsidRDefault="004F09F3" w:rsidP="00E57BC9">
      <w:pPr>
        <w:spacing w:after="0" w:line="240" w:lineRule="auto"/>
      </w:pPr>
      <w:r>
        <w:separator/>
      </w:r>
    </w:p>
  </w:footnote>
  <w:footnote w:type="continuationSeparator" w:id="1">
    <w:p w:rsidR="004F09F3" w:rsidRDefault="004F09F3" w:rsidP="00E57B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E7" w:rsidRDefault="00855DE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F13" w:rsidRDefault="00377F13" w:rsidP="00E57BC9">
    <w:pPr>
      <w:pStyle w:val="Header"/>
      <w:jc w:val="center"/>
      <w:rPr>
        <w:rFonts w:ascii="Times New Roman" w:hAnsi="Times New Roman" w:cs="Times New Roman"/>
        <w:b/>
        <w:bCs/>
        <w:sz w:val="24"/>
        <w:szCs w:val="24"/>
      </w:rPr>
    </w:pPr>
    <w:r w:rsidRPr="00E77811">
      <w:rPr>
        <w:rFonts w:ascii="Times New Roman" w:hAnsi="Times New Roman" w:cs="Times New Roman"/>
        <w:b/>
        <w:bCs/>
        <w:noProof/>
        <w:sz w:val="24"/>
        <w:szCs w:val="24"/>
      </w:rPr>
      <w:drawing>
        <wp:anchor distT="0" distB="0" distL="114300" distR="114300" simplePos="0" relativeHeight="251659264" behindDoc="0" locked="0" layoutInCell="1" allowOverlap="0">
          <wp:simplePos x="0" y="0"/>
          <wp:positionH relativeFrom="column">
            <wp:posOffset>-47624</wp:posOffset>
          </wp:positionH>
          <wp:positionV relativeFrom="paragraph">
            <wp:posOffset>-340677</wp:posOffset>
          </wp:positionV>
          <wp:extent cx="614363" cy="762000"/>
          <wp:effectExtent l="19050" t="0" r="0" b="0"/>
          <wp:wrapNone/>
          <wp:docPr id="3" name="Picture 1" descr="About Sevas Publis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out Sevas Publishing"/>
                  <pic:cNvPicPr>
                    <a:picLocks noChangeAspect="1" noChangeArrowheads="1"/>
                  </pic:cNvPicPr>
                </pic:nvPicPr>
                <pic:blipFill>
                  <a:blip r:embed="rId1"/>
                  <a:srcRect/>
                  <a:stretch>
                    <a:fillRect/>
                  </a:stretch>
                </pic:blipFill>
                <pic:spPr bwMode="auto">
                  <a:xfrm>
                    <a:off x="0" y="0"/>
                    <a:ext cx="614363" cy="762000"/>
                  </a:xfrm>
                  <a:prstGeom prst="rect">
                    <a:avLst/>
                  </a:prstGeom>
                  <a:noFill/>
                  <a:ln w="9525">
                    <a:noFill/>
                    <a:miter lim="800000"/>
                    <a:headEnd/>
                    <a:tailEnd/>
                  </a:ln>
                </pic:spPr>
              </pic:pic>
            </a:graphicData>
          </a:graphic>
        </wp:anchor>
      </w:drawing>
    </w:r>
    <w:r w:rsidRPr="0003230A">
      <w:rPr>
        <w:rFonts w:ascii="Times New Roman" w:hAnsi="Times New Roman" w:cs="Times New Roman"/>
        <w:b/>
        <w:bCs/>
        <w:sz w:val="24"/>
        <w:szCs w:val="24"/>
      </w:rPr>
      <w:t>Management and Technology Research Journal</w:t>
    </w:r>
  </w:p>
  <w:p w:rsidR="00377F13" w:rsidRPr="0003230A" w:rsidRDefault="00311559" w:rsidP="00E57BC9">
    <w:pPr>
      <w:pStyle w:val="Header"/>
      <w:jc w:val="center"/>
      <w:rPr>
        <w:rFonts w:ascii="Times New Roman" w:hAnsi="Times New Roman" w:cs="Times New Roman"/>
        <w:i/>
        <w:iCs/>
        <w:sz w:val="18"/>
        <w:szCs w:val="18"/>
      </w:rPr>
    </w:pPr>
    <w:r>
      <w:rPr>
        <w:rFonts w:ascii="Times New Roman" w:hAnsi="Times New Roman" w:cs="Times New Roman"/>
        <w:i/>
        <w:iCs/>
        <w:noProof/>
        <w:sz w:val="18"/>
        <w:szCs w:val="18"/>
      </w:rPr>
      <w:pict>
        <v:shapetype id="_x0000_t32" coordsize="21600,21600" o:spt="32" o:oned="t" path="m,l21600,21600e" filled="f">
          <v:path arrowok="t" fillok="f" o:connecttype="none"/>
          <o:lock v:ext="edit" shapetype="t"/>
        </v:shapetype>
        <v:shape id="_x0000_s1025" type="#_x0000_t32" style="position:absolute;left:0;text-align:left;margin-left:-4.2pt;margin-top:20.75pt;width:459.6pt;height:0;z-index:251658240" o:connectortype="straight"/>
      </w:pict>
    </w:r>
    <w:r w:rsidR="00377F13" w:rsidRPr="0003230A">
      <w:rPr>
        <w:rFonts w:ascii="Times New Roman" w:hAnsi="Times New Roman" w:cs="Times New Roman"/>
        <w:i/>
        <w:iCs/>
        <w:sz w:val="18"/>
        <w:szCs w:val="18"/>
      </w:rPr>
      <w:t>(Manag</w:t>
    </w:r>
    <w:r w:rsidR="00FD6DC3">
      <w:rPr>
        <w:rFonts w:ascii="Times New Roman" w:hAnsi="Times New Roman" w:cs="Times New Roman"/>
        <w:i/>
        <w:iCs/>
        <w:sz w:val="18"/>
        <w:szCs w:val="18"/>
      </w:rPr>
      <w:t>e</w:t>
    </w:r>
    <w:r w:rsidR="00377F13" w:rsidRPr="0003230A">
      <w:rPr>
        <w:rFonts w:ascii="Times New Roman" w:hAnsi="Times New Roman" w:cs="Times New Roman"/>
        <w:i/>
        <w:iCs/>
        <w:sz w:val="18"/>
        <w:szCs w:val="18"/>
      </w:rPr>
      <w:t>. Tech</w:t>
    </w:r>
    <w:r w:rsidR="00FD6DC3">
      <w:rPr>
        <w:rFonts w:ascii="Times New Roman" w:hAnsi="Times New Roman" w:cs="Times New Roman"/>
        <w:i/>
        <w:iCs/>
        <w:sz w:val="18"/>
        <w:szCs w:val="18"/>
      </w:rPr>
      <w:t>ol</w:t>
    </w:r>
    <w:r w:rsidR="00377F13" w:rsidRPr="0003230A">
      <w:rPr>
        <w:rFonts w:ascii="Times New Roman" w:hAnsi="Times New Roman" w:cs="Times New Roman"/>
        <w:i/>
        <w:iCs/>
        <w:sz w:val="18"/>
        <w:szCs w:val="18"/>
      </w:rPr>
      <w:t xml:space="preserve">. Res. J, </w:t>
    </w:r>
    <w:r w:rsidR="00855DE7">
      <w:rPr>
        <w:rFonts w:ascii="Times New Roman" w:hAnsi="Times New Roman" w:cs="Times New Roman"/>
        <w:i/>
        <w:iCs/>
        <w:sz w:val="18"/>
        <w:szCs w:val="18"/>
      </w:rPr>
      <w:t xml:space="preserve">Oct, </w:t>
    </w:r>
    <w:r w:rsidR="00377F13" w:rsidRPr="0003230A">
      <w:rPr>
        <w:rFonts w:ascii="Times New Roman" w:hAnsi="Times New Roman" w:cs="Times New Roman"/>
        <w:i/>
        <w:iCs/>
        <w:sz w:val="18"/>
        <w:szCs w:val="18"/>
      </w:rPr>
      <w:t>2022 1(1):</w:t>
    </w:r>
    <w:r w:rsidR="00377F13">
      <w:rPr>
        <w:rFonts w:ascii="Times New Roman" w:hAnsi="Times New Roman" w:cs="Times New Roman"/>
        <w:i/>
        <w:iCs/>
        <w:sz w:val="18"/>
        <w:szCs w:val="18"/>
      </w:rPr>
      <w:t>5</w:t>
    </w:r>
    <w:r w:rsidR="00377F13" w:rsidRPr="0003230A">
      <w:rPr>
        <w:rFonts w:ascii="Times New Roman" w:hAnsi="Times New Roman" w:cs="Times New Roman"/>
        <w:i/>
        <w:iCs/>
        <w:sz w:val="18"/>
        <w:szCs w:val="18"/>
      </w:rPr>
      <w:t>-</w:t>
    </w:r>
    <w:r w:rsidR="00FD6DC3">
      <w:rPr>
        <w:rFonts w:ascii="Times New Roman" w:hAnsi="Times New Roman" w:cs="Times New Roman"/>
        <w:i/>
        <w:iCs/>
        <w:sz w:val="18"/>
        <w:szCs w:val="18"/>
      </w:rPr>
      <w:t>6</w:t>
    </w:r>
    <w:r w:rsidR="00377F13" w:rsidRPr="0003230A">
      <w:rPr>
        <w:rFonts w:ascii="Times New Roman" w:hAnsi="Times New Roman" w:cs="Times New Roman"/>
        <w:i/>
        <w:iCs/>
        <w:sz w:val="18"/>
        <w:szCs w:val="18"/>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DE7" w:rsidRDefault="00855D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E3711"/>
    <w:multiLevelType w:val="hybridMultilevel"/>
    <w:tmpl w:val="9CDC3988"/>
    <w:lvl w:ilvl="0" w:tplc="7AA23AEC">
      <w:start w:val="1"/>
      <w:numFmt w:val="decimal"/>
      <w:lvlText w:val="[%1]"/>
      <w:lvlJc w:val="left"/>
      <w:pPr>
        <w:ind w:left="599" w:hanging="360"/>
      </w:pPr>
      <w:rPr>
        <w:rFonts w:ascii="Times New Roman" w:eastAsia="Times New Roman" w:hAnsi="Times New Roman" w:cs="Times New Roman" w:hint="default"/>
        <w:b w:val="0"/>
        <w:bCs w:val="0"/>
        <w:i w:val="0"/>
        <w:iCs w:val="0"/>
        <w:spacing w:val="0"/>
        <w:w w:val="95"/>
        <w:sz w:val="20"/>
        <w:szCs w:val="20"/>
        <w:lang w:val="en-US" w:eastAsia="en-US" w:bidi="ar-SA"/>
      </w:rPr>
    </w:lvl>
    <w:lvl w:ilvl="1" w:tplc="FEA46E68">
      <w:numFmt w:val="bullet"/>
      <w:lvlText w:val="•"/>
      <w:lvlJc w:val="left"/>
      <w:pPr>
        <w:ind w:left="1566" w:hanging="360"/>
      </w:pPr>
      <w:rPr>
        <w:rFonts w:hint="default"/>
        <w:lang w:val="en-US" w:eastAsia="en-US" w:bidi="ar-SA"/>
      </w:rPr>
    </w:lvl>
    <w:lvl w:ilvl="2" w:tplc="15BE82A8">
      <w:numFmt w:val="bullet"/>
      <w:lvlText w:val="•"/>
      <w:lvlJc w:val="left"/>
      <w:pPr>
        <w:ind w:left="2532" w:hanging="360"/>
      </w:pPr>
      <w:rPr>
        <w:rFonts w:hint="default"/>
        <w:lang w:val="en-US" w:eastAsia="en-US" w:bidi="ar-SA"/>
      </w:rPr>
    </w:lvl>
    <w:lvl w:ilvl="3" w:tplc="F4C4883A">
      <w:numFmt w:val="bullet"/>
      <w:lvlText w:val="•"/>
      <w:lvlJc w:val="left"/>
      <w:pPr>
        <w:ind w:left="3498" w:hanging="360"/>
      </w:pPr>
      <w:rPr>
        <w:rFonts w:hint="default"/>
        <w:lang w:val="en-US" w:eastAsia="en-US" w:bidi="ar-SA"/>
      </w:rPr>
    </w:lvl>
    <w:lvl w:ilvl="4" w:tplc="7D0A8E12">
      <w:numFmt w:val="bullet"/>
      <w:lvlText w:val="•"/>
      <w:lvlJc w:val="left"/>
      <w:pPr>
        <w:ind w:left="4464" w:hanging="360"/>
      </w:pPr>
      <w:rPr>
        <w:rFonts w:hint="default"/>
        <w:lang w:val="en-US" w:eastAsia="en-US" w:bidi="ar-SA"/>
      </w:rPr>
    </w:lvl>
    <w:lvl w:ilvl="5" w:tplc="BB380D12">
      <w:numFmt w:val="bullet"/>
      <w:lvlText w:val="•"/>
      <w:lvlJc w:val="left"/>
      <w:pPr>
        <w:ind w:left="5430" w:hanging="360"/>
      </w:pPr>
      <w:rPr>
        <w:rFonts w:hint="default"/>
        <w:lang w:val="en-US" w:eastAsia="en-US" w:bidi="ar-SA"/>
      </w:rPr>
    </w:lvl>
    <w:lvl w:ilvl="6" w:tplc="F0F80D90">
      <w:numFmt w:val="bullet"/>
      <w:lvlText w:val="•"/>
      <w:lvlJc w:val="left"/>
      <w:pPr>
        <w:ind w:left="6396" w:hanging="360"/>
      </w:pPr>
      <w:rPr>
        <w:rFonts w:hint="default"/>
        <w:lang w:val="en-US" w:eastAsia="en-US" w:bidi="ar-SA"/>
      </w:rPr>
    </w:lvl>
    <w:lvl w:ilvl="7" w:tplc="AC8CE7BE">
      <w:numFmt w:val="bullet"/>
      <w:lvlText w:val="•"/>
      <w:lvlJc w:val="left"/>
      <w:pPr>
        <w:ind w:left="7362" w:hanging="360"/>
      </w:pPr>
      <w:rPr>
        <w:rFonts w:hint="default"/>
        <w:lang w:val="en-US" w:eastAsia="en-US" w:bidi="ar-SA"/>
      </w:rPr>
    </w:lvl>
    <w:lvl w:ilvl="8" w:tplc="E118EBE8">
      <w:numFmt w:val="bullet"/>
      <w:lvlText w:val="•"/>
      <w:lvlJc w:val="left"/>
      <w:pPr>
        <w:ind w:left="8328" w:hanging="360"/>
      </w:pPr>
      <w:rPr>
        <w:rFonts w:hint="default"/>
        <w:lang w:val="en-US" w:eastAsia="en-US" w:bidi="ar-SA"/>
      </w:rPr>
    </w:lvl>
  </w:abstractNum>
  <w:abstractNum w:abstractNumId="1">
    <w:nsid w:val="05431874"/>
    <w:multiLevelType w:val="hybridMultilevel"/>
    <w:tmpl w:val="97647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664DCF"/>
    <w:multiLevelType w:val="hybridMultilevel"/>
    <w:tmpl w:val="1F58D9B0"/>
    <w:lvl w:ilvl="0" w:tplc="BDF03A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C5213"/>
    <w:multiLevelType w:val="hybridMultilevel"/>
    <w:tmpl w:val="B5FC2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753F1E"/>
    <w:multiLevelType w:val="hybridMultilevel"/>
    <w:tmpl w:val="9B3A7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BC4B6B"/>
    <w:multiLevelType w:val="hybridMultilevel"/>
    <w:tmpl w:val="F9E8E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039EB"/>
    <w:multiLevelType w:val="hybridMultilevel"/>
    <w:tmpl w:val="6E8C7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7539D"/>
    <w:multiLevelType w:val="hybridMultilevel"/>
    <w:tmpl w:val="2F566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E374B"/>
    <w:multiLevelType w:val="hybridMultilevel"/>
    <w:tmpl w:val="D4D8EF2E"/>
    <w:lvl w:ilvl="0" w:tplc="4836AAD8">
      <w:start w:val="1"/>
      <w:numFmt w:val="decimal"/>
      <w:lvlText w:val="%1."/>
      <w:lvlJc w:val="left"/>
      <w:pPr>
        <w:ind w:left="720" w:hanging="360"/>
      </w:pPr>
      <w:rPr>
        <w:rFonts w:asciiTheme="minorHAnsi" w:hAnsiTheme="minorHAnsi" w:cstheme="minorBidi"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FA3C4B"/>
    <w:multiLevelType w:val="hybridMultilevel"/>
    <w:tmpl w:val="924C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BD1895"/>
    <w:multiLevelType w:val="hybridMultilevel"/>
    <w:tmpl w:val="4C72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11374"/>
    <w:multiLevelType w:val="hybridMultilevel"/>
    <w:tmpl w:val="0756A7AE"/>
    <w:lvl w:ilvl="0" w:tplc="64E4EB08">
      <w:start w:val="4"/>
      <w:numFmt w:val="upperRoman"/>
      <w:lvlText w:val="%1."/>
      <w:lvlJc w:val="left"/>
      <w:pPr>
        <w:ind w:left="427" w:hanging="328"/>
        <w:jc w:val="right"/>
      </w:pPr>
      <w:rPr>
        <w:rFonts w:ascii="Times New Roman" w:eastAsia="Times New Roman" w:hAnsi="Times New Roman" w:cs="Times New Roman" w:hint="default"/>
        <w:b/>
        <w:bCs/>
        <w:i w:val="0"/>
        <w:iCs w:val="0"/>
        <w:color w:val="00AFEF"/>
        <w:w w:val="99"/>
        <w:sz w:val="22"/>
        <w:szCs w:val="22"/>
        <w:lang w:val="en-US" w:eastAsia="en-US" w:bidi="ar-SA"/>
      </w:rPr>
    </w:lvl>
    <w:lvl w:ilvl="1" w:tplc="3F2AA0F2">
      <w:numFmt w:val="bullet"/>
      <w:lvlText w:val="•"/>
      <w:lvlJc w:val="left"/>
      <w:pPr>
        <w:ind w:left="239" w:hanging="144"/>
      </w:pPr>
      <w:rPr>
        <w:rFonts w:ascii="Times New Roman" w:eastAsia="Times New Roman" w:hAnsi="Times New Roman" w:cs="Times New Roman" w:hint="default"/>
        <w:b w:val="0"/>
        <w:bCs w:val="0"/>
        <w:i w:val="0"/>
        <w:iCs w:val="0"/>
        <w:w w:val="99"/>
        <w:sz w:val="24"/>
        <w:szCs w:val="24"/>
        <w:lang w:val="en-US" w:eastAsia="en-US" w:bidi="ar-SA"/>
      </w:rPr>
    </w:lvl>
    <w:lvl w:ilvl="2" w:tplc="DCBA4FCC">
      <w:numFmt w:val="bullet"/>
      <w:lvlText w:val="•"/>
      <w:lvlJc w:val="left"/>
      <w:pPr>
        <w:ind w:left="1513" w:hanging="144"/>
      </w:pPr>
      <w:rPr>
        <w:rFonts w:hint="default"/>
        <w:lang w:val="en-US" w:eastAsia="en-US" w:bidi="ar-SA"/>
      </w:rPr>
    </w:lvl>
    <w:lvl w:ilvl="3" w:tplc="D7C07CBE">
      <w:numFmt w:val="bullet"/>
      <w:lvlText w:val="•"/>
      <w:lvlJc w:val="left"/>
      <w:pPr>
        <w:ind w:left="2606" w:hanging="144"/>
      </w:pPr>
      <w:rPr>
        <w:rFonts w:hint="default"/>
        <w:lang w:val="en-US" w:eastAsia="en-US" w:bidi="ar-SA"/>
      </w:rPr>
    </w:lvl>
    <w:lvl w:ilvl="4" w:tplc="13D2E6D4">
      <w:numFmt w:val="bullet"/>
      <w:lvlText w:val="•"/>
      <w:lvlJc w:val="left"/>
      <w:pPr>
        <w:ind w:left="3700" w:hanging="144"/>
      </w:pPr>
      <w:rPr>
        <w:rFonts w:hint="default"/>
        <w:lang w:val="en-US" w:eastAsia="en-US" w:bidi="ar-SA"/>
      </w:rPr>
    </w:lvl>
    <w:lvl w:ilvl="5" w:tplc="007C06CA">
      <w:numFmt w:val="bullet"/>
      <w:lvlText w:val="•"/>
      <w:lvlJc w:val="left"/>
      <w:pPr>
        <w:ind w:left="4793" w:hanging="144"/>
      </w:pPr>
      <w:rPr>
        <w:rFonts w:hint="default"/>
        <w:lang w:val="en-US" w:eastAsia="en-US" w:bidi="ar-SA"/>
      </w:rPr>
    </w:lvl>
    <w:lvl w:ilvl="6" w:tplc="D2D4C656">
      <w:numFmt w:val="bullet"/>
      <w:lvlText w:val="•"/>
      <w:lvlJc w:val="left"/>
      <w:pPr>
        <w:ind w:left="5886" w:hanging="144"/>
      </w:pPr>
      <w:rPr>
        <w:rFonts w:hint="default"/>
        <w:lang w:val="en-US" w:eastAsia="en-US" w:bidi="ar-SA"/>
      </w:rPr>
    </w:lvl>
    <w:lvl w:ilvl="7" w:tplc="8772B4D8">
      <w:numFmt w:val="bullet"/>
      <w:lvlText w:val="•"/>
      <w:lvlJc w:val="left"/>
      <w:pPr>
        <w:ind w:left="6980" w:hanging="144"/>
      </w:pPr>
      <w:rPr>
        <w:rFonts w:hint="default"/>
        <w:lang w:val="en-US" w:eastAsia="en-US" w:bidi="ar-SA"/>
      </w:rPr>
    </w:lvl>
    <w:lvl w:ilvl="8" w:tplc="4CA0ED2C">
      <w:numFmt w:val="bullet"/>
      <w:lvlText w:val="•"/>
      <w:lvlJc w:val="left"/>
      <w:pPr>
        <w:ind w:left="8073" w:hanging="144"/>
      </w:pPr>
      <w:rPr>
        <w:rFonts w:hint="default"/>
        <w:lang w:val="en-US" w:eastAsia="en-US" w:bidi="ar-SA"/>
      </w:rPr>
    </w:lvl>
  </w:abstractNum>
  <w:abstractNum w:abstractNumId="12">
    <w:nsid w:val="561E7592"/>
    <w:multiLevelType w:val="multilevel"/>
    <w:tmpl w:val="4BFEA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EF4A1D"/>
    <w:multiLevelType w:val="hybridMultilevel"/>
    <w:tmpl w:val="EDFA4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3118A0"/>
    <w:multiLevelType w:val="hybridMultilevel"/>
    <w:tmpl w:val="F3D8455A"/>
    <w:lvl w:ilvl="0" w:tplc="039E09EA">
      <w:numFmt w:val="bullet"/>
      <w:lvlText w:val=""/>
      <w:lvlJc w:val="left"/>
      <w:pPr>
        <w:ind w:left="637" w:hanging="420"/>
      </w:pPr>
      <w:rPr>
        <w:rFonts w:ascii="Wingdings" w:eastAsia="Wingdings" w:hAnsi="Wingdings" w:cs="Wingdings" w:hint="default"/>
        <w:b/>
        <w:bCs/>
        <w:i/>
        <w:iCs/>
        <w:w w:val="99"/>
        <w:sz w:val="24"/>
        <w:szCs w:val="24"/>
        <w:lang w:val="en-US" w:eastAsia="en-US" w:bidi="ar-SA"/>
      </w:rPr>
    </w:lvl>
    <w:lvl w:ilvl="1" w:tplc="94923408">
      <w:numFmt w:val="bullet"/>
      <w:lvlText w:val="•"/>
      <w:lvlJc w:val="left"/>
      <w:pPr>
        <w:ind w:left="1496" w:hanging="420"/>
      </w:pPr>
      <w:rPr>
        <w:rFonts w:hint="default"/>
        <w:lang w:val="en-US" w:eastAsia="en-US" w:bidi="ar-SA"/>
      </w:rPr>
    </w:lvl>
    <w:lvl w:ilvl="2" w:tplc="82B61004">
      <w:numFmt w:val="bullet"/>
      <w:lvlText w:val="•"/>
      <w:lvlJc w:val="left"/>
      <w:pPr>
        <w:ind w:left="2353" w:hanging="420"/>
      </w:pPr>
      <w:rPr>
        <w:rFonts w:hint="default"/>
        <w:lang w:val="en-US" w:eastAsia="en-US" w:bidi="ar-SA"/>
      </w:rPr>
    </w:lvl>
    <w:lvl w:ilvl="3" w:tplc="D73E103A">
      <w:numFmt w:val="bullet"/>
      <w:lvlText w:val="•"/>
      <w:lvlJc w:val="left"/>
      <w:pPr>
        <w:ind w:left="3209" w:hanging="420"/>
      </w:pPr>
      <w:rPr>
        <w:rFonts w:hint="default"/>
        <w:lang w:val="en-US" w:eastAsia="en-US" w:bidi="ar-SA"/>
      </w:rPr>
    </w:lvl>
    <w:lvl w:ilvl="4" w:tplc="DB3C4EA6">
      <w:numFmt w:val="bullet"/>
      <w:lvlText w:val="•"/>
      <w:lvlJc w:val="left"/>
      <w:pPr>
        <w:ind w:left="4066" w:hanging="420"/>
      </w:pPr>
      <w:rPr>
        <w:rFonts w:hint="default"/>
        <w:lang w:val="en-US" w:eastAsia="en-US" w:bidi="ar-SA"/>
      </w:rPr>
    </w:lvl>
    <w:lvl w:ilvl="5" w:tplc="CE30AB96">
      <w:numFmt w:val="bullet"/>
      <w:lvlText w:val="•"/>
      <w:lvlJc w:val="left"/>
      <w:pPr>
        <w:ind w:left="4923" w:hanging="420"/>
      </w:pPr>
      <w:rPr>
        <w:rFonts w:hint="default"/>
        <w:lang w:val="en-US" w:eastAsia="en-US" w:bidi="ar-SA"/>
      </w:rPr>
    </w:lvl>
    <w:lvl w:ilvl="6" w:tplc="22707F78">
      <w:numFmt w:val="bullet"/>
      <w:lvlText w:val="•"/>
      <w:lvlJc w:val="left"/>
      <w:pPr>
        <w:ind w:left="5779" w:hanging="420"/>
      </w:pPr>
      <w:rPr>
        <w:rFonts w:hint="default"/>
        <w:lang w:val="en-US" w:eastAsia="en-US" w:bidi="ar-SA"/>
      </w:rPr>
    </w:lvl>
    <w:lvl w:ilvl="7" w:tplc="7DFE080E">
      <w:numFmt w:val="bullet"/>
      <w:lvlText w:val="•"/>
      <w:lvlJc w:val="left"/>
      <w:pPr>
        <w:ind w:left="6636" w:hanging="420"/>
      </w:pPr>
      <w:rPr>
        <w:rFonts w:hint="default"/>
        <w:lang w:val="en-US" w:eastAsia="en-US" w:bidi="ar-SA"/>
      </w:rPr>
    </w:lvl>
    <w:lvl w:ilvl="8" w:tplc="846A4470">
      <w:numFmt w:val="bullet"/>
      <w:lvlText w:val="•"/>
      <w:lvlJc w:val="left"/>
      <w:pPr>
        <w:ind w:left="7492" w:hanging="420"/>
      </w:pPr>
      <w:rPr>
        <w:rFonts w:hint="default"/>
        <w:lang w:val="en-US" w:eastAsia="en-US" w:bidi="ar-SA"/>
      </w:rPr>
    </w:lvl>
  </w:abstractNum>
  <w:abstractNum w:abstractNumId="15">
    <w:nsid w:val="5D060A5F"/>
    <w:multiLevelType w:val="hybridMultilevel"/>
    <w:tmpl w:val="2BB06E5E"/>
    <w:lvl w:ilvl="0" w:tplc="8E5ABF7C">
      <w:start w:val="1"/>
      <w:numFmt w:val="upperLetter"/>
      <w:lvlText w:val="%1."/>
      <w:lvlJc w:val="left"/>
      <w:pPr>
        <w:ind w:left="473" w:hanging="234"/>
        <w:jc w:val="right"/>
      </w:pPr>
      <w:rPr>
        <w:rFonts w:hint="default"/>
        <w:w w:val="99"/>
        <w:lang w:val="en-US" w:eastAsia="en-US" w:bidi="ar-SA"/>
      </w:rPr>
    </w:lvl>
    <w:lvl w:ilvl="1" w:tplc="AC886F7C">
      <w:numFmt w:val="bullet"/>
      <w:lvlText w:val="•"/>
      <w:lvlJc w:val="left"/>
      <w:pPr>
        <w:ind w:left="1458" w:hanging="234"/>
      </w:pPr>
      <w:rPr>
        <w:rFonts w:hint="default"/>
        <w:lang w:val="en-US" w:eastAsia="en-US" w:bidi="ar-SA"/>
      </w:rPr>
    </w:lvl>
    <w:lvl w:ilvl="2" w:tplc="43EE8D7C">
      <w:numFmt w:val="bullet"/>
      <w:lvlText w:val="•"/>
      <w:lvlJc w:val="left"/>
      <w:pPr>
        <w:ind w:left="2436" w:hanging="234"/>
      </w:pPr>
      <w:rPr>
        <w:rFonts w:hint="default"/>
        <w:lang w:val="en-US" w:eastAsia="en-US" w:bidi="ar-SA"/>
      </w:rPr>
    </w:lvl>
    <w:lvl w:ilvl="3" w:tplc="488C9874">
      <w:numFmt w:val="bullet"/>
      <w:lvlText w:val="•"/>
      <w:lvlJc w:val="left"/>
      <w:pPr>
        <w:ind w:left="3414" w:hanging="234"/>
      </w:pPr>
      <w:rPr>
        <w:rFonts w:hint="default"/>
        <w:lang w:val="en-US" w:eastAsia="en-US" w:bidi="ar-SA"/>
      </w:rPr>
    </w:lvl>
    <w:lvl w:ilvl="4" w:tplc="1AB29024">
      <w:numFmt w:val="bullet"/>
      <w:lvlText w:val="•"/>
      <w:lvlJc w:val="left"/>
      <w:pPr>
        <w:ind w:left="4392" w:hanging="234"/>
      </w:pPr>
      <w:rPr>
        <w:rFonts w:hint="default"/>
        <w:lang w:val="en-US" w:eastAsia="en-US" w:bidi="ar-SA"/>
      </w:rPr>
    </w:lvl>
    <w:lvl w:ilvl="5" w:tplc="44B08640">
      <w:numFmt w:val="bullet"/>
      <w:lvlText w:val="•"/>
      <w:lvlJc w:val="left"/>
      <w:pPr>
        <w:ind w:left="5370" w:hanging="234"/>
      </w:pPr>
      <w:rPr>
        <w:rFonts w:hint="default"/>
        <w:lang w:val="en-US" w:eastAsia="en-US" w:bidi="ar-SA"/>
      </w:rPr>
    </w:lvl>
    <w:lvl w:ilvl="6" w:tplc="C0C6062A">
      <w:numFmt w:val="bullet"/>
      <w:lvlText w:val="•"/>
      <w:lvlJc w:val="left"/>
      <w:pPr>
        <w:ind w:left="6348" w:hanging="234"/>
      </w:pPr>
      <w:rPr>
        <w:rFonts w:hint="default"/>
        <w:lang w:val="en-US" w:eastAsia="en-US" w:bidi="ar-SA"/>
      </w:rPr>
    </w:lvl>
    <w:lvl w:ilvl="7" w:tplc="C5ACEFB0">
      <w:numFmt w:val="bullet"/>
      <w:lvlText w:val="•"/>
      <w:lvlJc w:val="left"/>
      <w:pPr>
        <w:ind w:left="7326" w:hanging="234"/>
      </w:pPr>
      <w:rPr>
        <w:rFonts w:hint="default"/>
        <w:lang w:val="en-US" w:eastAsia="en-US" w:bidi="ar-SA"/>
      </w:rPr>
    </w:lvl>
    <w:lvl w:ilvl="8" w:tplc="F6105684">
      <w:numFmt w:val="bullet"/>
      <w:lvlText w:val="•"/>
      <w:lvlJc w:val="left"/>
      <w:pPr>
        <w:ind w:left="8304" w:hanging="234"/>
      </w:pPr>
      <w:rPr>
        <w:rFonts w:hint="default"/>
        <w:lang w:val="en-US" w:eastAsia="en-US" w:bidi="ar-SA"/>
      </w:rPr>
    </w:lvl>
  </w:abstractNum>
  <w:abstractNum w:abstractNumId="16">
    <w:nsid w:val="67D35632"/>
    <w:multiLevelType w:val="hybridMultilevel"/>
    <w:tmpl w:val="193C8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940B17"/>
    <w:multiLevelType w:val="hybridMultilevel"/>
    <w:tmpl w:val="8646D670"/>
    <w:lvl w:ilvl="0" w:tplc="FD869C50">
      <w:start w:val="4"/>
      <w:numFmt w:val="decimal"/>
      <w:lvlText w:val="%1"/>
      <w:lvlJc w:val="left"/>
      <w:pPr>
        <w:ind w:left="499" w:hanging="380"/>
      </w:pPr>
      <w:rPr>
        <w:rFonts w:hint="default"/>
        <w:lang w:val="en-US" w:eastAsia="en-US" w:bidi="ar-SA"/>
      </w:rPr>
    </w:lvl>
    <w:lvl w:ilvl="1" w:tplc="421A67A4">
      <w:numFmt w:val="none"/>
      <w:lvlText w:val=""/>
      <w:lvlJc w:val="left"/>
      <w:pPr>
        <w:tabs>
          <w:tab w:val="num" w:pos="360"/>
        </w:tabs>
      </w:pPr>
    </w:lvl>
    <w:lvl w:ilvl="2" w:tplc="6F162E7A">
      <w:numFmt w:val="bullet"/>
      <w:lvlText w:val="•"/>
      <w:lvlJc w:val="left"/>
      <w:pPr>
        <w:ind w:left="1312" w:hanging="380"/>
      </w:pPr>
      <w:rPr>
        <w:rFonts w:hint="default"/>
        <w:lang w:val="en-US" w:eastAsia="en-US" w:bidi="ar-SA"/>
      </w:rPr>
    </w:lvl>
    <w:lvl w:ilvl="3" w:tplc="72A6A4E4">
      <w:numFmt w:val="bullet"/>
      <w:lvlText w:val="•"/>
      <w:lvlJc w:val="left"/>
      <w:pPr>
        <w:ind w:left="1718" w:hanging="380"/>
      </w:pPr>
      <w:rPr>
        <w:rFonts w:hint="default"/>
        <w:lang w:val="en-US" w:eastAsia="en-US" w:bidi="ar-SA"/>
      </w:rPr>
    </w:lvl>
    <w:lvl w:ilvl="4" w:tplc="2DA6C102">
      <w:numFmt w:val="bullet"/>
      <w:lvlText w:val="•"/>
      <w:lvlJc w:val="left"/>
      <w:pPr>
        <w:ind w:left="2124" w:hanging="380"/>
      </w:pPr>
      <w:rPr>
        <w:rFonts w:hint="default"/>
        <w:lang w:val="en-US" w:eastAsia="en-US" w:bidi="ar-SA"/>
      </w:rPr>
    </w:lvl>
    <w:lvl w:ilvl="5" w:tplc="03A63E60">
      <w:numFmt w:val="bullet"/>
      <w:lvlText w:val="•"/>
      <w:lvlJc w:val="left"/>
      <w:pPr>
        <w:ind w:left="2530" w:hanging="380"/>
      </w:pPr>
      <w:rPr>
        <w:rFonts w:hint="default"/>
        <w:lang w:val="en-US" w:eastAsia="en-US" w:bidi="ar-SA"/>
      </w:rPr>
    </w:lvl>
    <w:lvl w:ilvl="6" w:tplc="7A2ED268">
      <w:numFmt w:val="bullet"/>
      <w:lvlText w:val="•"/>
      <w:lvlJc w:val="left"/>
      <w:pPr>
        <w:ind w:left="2936" w:hanging="380"/>
      </w:pPr>
      <w:rPr>
        <w:rFonts w:hint="default"/>
        <w:lang w:val="en-US" w:eastAsia="en-US" w:bidi="ar-SA"/>
      </w:rPr>
    </w:lvl>
    <w:lvl w:ilvl="7" w:tplc="5AC4A4E8">
      <w:numFmt w:val="bullet"/>
      <w:lvlText w:val="•"/>
      <w:lvlJc w:val="left"/>
      <w:pPr>
        <w:ind w:left="3342" w:hanging="380"/>
      </w:pPr>
      <w:rPr>
        <w:rFonts w:hint="default"/>
        <w:lang w:val="en-US" w:eastAsia="en-US" w:bidi="ar-SA"/>
      </w:rPr>
    </w:lvl>
    <w:lvl w:ilvl="8" w:tplc="DD826842">
      <w:numFmt w:val="bullet"/>
      <w:lvlText w:val="•"/>
      <w:lvlJc w:val="left"/>
      <w:pPr>
        <w:ind w:left="3748" w:hanging="380"/>
      </w:pPr>
      <w:rPr>
        <w:rFonts w:hint="default"/>
        <w:lang w:val="en-US" w:eastAsia="en-US" w:bidi="ar-SA"/>
      </w:rPr>
    </w:lvl>
  </w:abstractNum>
  <w:abstractNum w:abstractNumId="18">
    <w:nsid w:val="6F6E24C7"/>
    <w:multiLevelType w:val="hybridMultilevel"/>
    <w:tmpl w:val="5A9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011DC9"/>
    <w:multiLevelType w:val="hybridMultilevel"/>
    <w:tmpl w:val="7DF45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D7E86"/>
    <w:multiLevelType w:val="hybridMultilevel"/>
    <w:tmpl w:val="BF1C1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913224C"/>
    <w:multiLevelType w:val="hybridMultilevel"/>
    <w:tmpl w:val="12BE626C"/>
    <w:lvl w:ilvl="0" w:tplc="228CCAFA">
      <w:start w:val="1"/>
      <w:numFmt w:val="upperRoman"/>
      <w:lvlText w:val="%1."/>
      <w:lvlJc w:val="left"/>
      <w:pPr>
        <w:ind w:left="296" w:hanging="177"/>
      </w:pPr>
      <w:rPr>
        <w:rFonts w:ascii="Times New Roman" w:eastAsia="Times New Roman" w:hAnsi="Times New Roman" w:cs="Times New Roman" w:hint="default"/>
        <w:b/>
        <w:bCs/>
        <w:i w:val="0"/>
        <w:iCs w:val="0"/>
        <w:color w:val="00AFEF"/>
        <w:w w:val="99"/>
        <w:sz w:val="20"/>
        <w:szCs w:val="20"/>
        <w:lang w:val="en-US" w:eastAsia="en-US" w:bidi="ar-SA"/>
      </w:rPr>
    </w:lvl>
    <w:lvl w:ilvl="1" w:tplc="510A580A">
      <w:start w:val="1"/>
      <w:numFmt w:val="decimal"/>
      <w:lvlText w:val="%2."/>
      <w:lvlJc w:val="left"/>
      <w:pPr>
        <w:ind w:left="840" w:hanging="360"/>
      </w:pPr>
      <w:rPr>
        <w:rFonts w:ascii="Times New Roman" w:eastAsia="Times New Roman" w:hAnsi="Times New Roman" w:cs="Times New Roman" w:hint="default"/>
        <w:b w:val="0"/>
        <w:bCs w:val="0"/>
        <w:i w:val="0"/>
        <w:iCs w:val="0"/>
        <w:spacing w:val="0"/>
        <w:w w:val="99"/>
        <w:sz w:val="20"/>
        <w:szCs w:val="20"/>
        <w:lang w:val="en-US" w:eastAsia="en-US" w:bidi="ar-SA"/>
      </w:rPr>
    </w:lvl>
    <w:lvl w:ilvl="2" w:tplc="EC46FE98">
      <w:numFmt w:val="none"/>
      <w:lvlText w:val=""/>
      <w:lvlJc w:val="left"/>
      <w:pPr>
        <w:tabs>
          <w:tab w:val="num" w:pos="360"/>
        </w:tabs>
      </w:pPr>
    </w:lvl>
    <w:lvl w:ilvl="3" w:tplc="94063FE0">
      <w:numFmt w:val="none"/>
      <w:lvlText w:val=""/>
      <w:lvlJc w:val="left"/>
      <w:pPr>
        <w:tabs>
          <w:tab w:val="num" w:pos="360"/>
        </w:tabs>
      </w:pPr>
    </w:lvl>
    <w:lvl w:ilvl="4" w:tplc="F1E698D0">
      <w:numFmt w:val="bullet"/>
      <w:lvlText w:val="•"/>
      <w:lvlJc w:val="left"/>
      <w:pPr>
        <w:ind w:left="840" w:hanging="456"/>
      </w:pPr>
      <w:rPr>
        <w:rFonts w:hint="default"/>
        <w:lang w:val="en-US" w:eastAsia="en-US" w:bidi="ar-SA"/>
      </w:rPr>
    </w:lvl>
    <w:lvl w:ilvl="5" w:tplc="122694FA">
      <w:numFmt w:val="bullet"/>
      <w:lvlText w:val="•"/>
      <w:lvlJc w:val="left"/>
      <w:pPr>
        <w:ind w:left="606" w:hanging="456"/>
      </w:pPr>
      <w:rPr>
        <w:rFonts w:hint="default"/>
        <w:lang w:val="en-US" w:eastAsia="en-US" w:bidi="ar-SA"/>
      </w:rPr>
    </w:lvl>
    <w:lvl w:ilvl="6" w:tplc="D2A836EE">
      <w:numFmt w:val="bullet"/>
      <w:lvlText w:val="•"/>
      <w:lvlJc w:val="left"/>
      <w:pPr>
        <w:ind w:left="373" w:hanging="456"/>
      </w:pPr>
      <w:rPr>
        <w:rFonts w:hint="default"/>
        <w:lang w:val="en-US" w:eastAsia="en-US" w:bidi="ar-SA"/>
      </w:rPr>
    </w:lvl>
    <w:lvl w:ilvl="7" w:tplc="BCD258E4">
      <w:numFmt w:val="bullet"/>
      <w:lvlText w:val="•"/>
      <w:lvlJc w:val="left"/>
      <w:pPr>
        <w:ind w:left="140" w:hanging="456"/>
      </w:pPr>
      <w:rPr>
        <w:rFonts w:hint="default"/>
        <w:lang w:val="en-US" w:eastAsia="en-US" w:bidi="ar-SA"/>
      </w:rPr>
    </w:lvl>
    <w:lvl w:ilvl="8" w:tplc="BB2407EE">
      <w:numFmt w:val="bullet"/>
      <w:lvlText w:val="•"/>
      <w:lvlJc w:val="left"/>
      <w:pPr>
        <w:ind w:left="-94" w:hanging="456"/>
      </w:pPr>
      <w:rPr>
        <w:rFonts w:hint="default"/>
        <w:lang w:val="en-US" w:eastAsia="en-US" w:bidi="ar-SA"/>
      </w:rPr>
    </w:lvl>
  </w:abstractNum>
  <w:num w:numId="1">
    <w:abstractNumId w:val="13"/>
  </w:num>
  <w:num w:numId="2">
    <w:abstractNumId w:val="3"/>
  </w:num>
  <w:num w:numId="3">
    <w:abstractNumId w:val="2"/>
  </w:num>
  <w:num w:numId="4">
    <w:abstractNumId w:val="21"/>
  </w:num>
  <w:num w:numId="5">
    <w:abstractNumId w:val="10"/>
  </w:num>
  <w:num w:numId="6">
    <w:abstractNumId w:val="17"/>
  </w:num>
  <w:num w:numId="7">
    <w:abstractNumId w:val="20"/>
  </w:num>
  <w:num w:numId="8">
    <w:abstractNumId w:val="6"/>
  </w:num>
  <w:num w:numId="9">
    <w:abstractNumId w:val="19"/>
  </w:num>
  <w:num w:numId="10">
    <w:abstractNumId w:val="9"/>
  </w:num>
  <w:num w:numId="11">
    <w:abstractNumId w:val="4"/>
  </w:num>
  <w:num w:numId="12">
    <w:abstractNumId w:val="5"/>
  </w:num>
  <w:num w:numId="13">
    <w:abstractNumId w:val="0"/>
  </w:num>
  <w:num w:numId="14">
    <w:abstractNumId w:val="15"/>
  </w:num>
  <w:num w:numId="15">
    <w:abstractNumId w:val="11"/>
  </w:num>
  <w:num w:numId="16">
    <w:abstractNumId w:val="16"/>
  </w:num>
  <w:num w:numId="17">
    <w:abstractNumId w:val="7"/>
  </w:num>
  <w:num w:numId="18">
    <w:abstractNumId w:val="14"/>
  </w:num>
  <w:num w:numId="19">
    <w:abstractNumId w:val="1"/>
  </w:num>
  <w:num w:numId="20">
    <w:abstractNumId w:val="8"/>
  </w:num>
  <w:num w:numId="21">
    <w:abstractNumId w:val="18"/>
  </w:num>
  <w:num w:numId="22">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drawingGridHorizontalSpacing w:val="110"/>
  <w:displayHorizontalDrawingGridEvery w:val="2"/>
  <w:characterSpacingControl w:val="doNotCompress"/>
  <w:hdrShapeDefaults>
    <o:shapedefaults v:ext="edit" spidmax="23554">
      <o:colormenu v:ext="edit" fillcolor="none" strokecolor="none"/>
    </o:shapedefaults>
    <o:shapelayout v:ext="edit">
      <o:idmap v:ext="edit" data="1"/>
      <o:rules v:ext="edit">
        <o:r id="V:Rule2" type="connector" idref="#_x0000_s1025"/>
      </o:rules>
    </o:shapelayout>
  </w:hdrShapeDefaults>
  <w:footnotePr>
    <w:footnote w:id="0"/>
    <w:footnote w:id="1"/>
  </w:footnotePr>
  <w:endnotePr>
    <w:endnote w:id="0"/>
    <w:endnote w:id="1"/>
  </w:endnotePr>
  <w:compat>
    <w:useFELayout/>
  </w:compat>
  <w:rsids>
    <w:rsidRoot w:val="00E57BC9"/>
    <w:rsid w:val="00000040"/>
    <w:rsid w:val="0003230A"/>
    <w:rsid w:val="00043F6A"/>
    <w:rsid w:val="000451C0"/>
    <w:rsid w:val="000469FE"/>
    <w:rsid w:val="00061B7C"/>
    <w:rsid w:val="00074ECD"/>
    <w:rsid w:val="00083F6F"/>
    <w:rsid w:val="00084617"/>
    <w:rsid w:val="0009671B"/>
    <w:rsid w:val="000A0796"/>
    <w:rsid w:val="000D6DA0"/>
    <w:rsid w:val="00100A5C"/>
    <w:rsid w:val="001104E3"/>
    <w:rsid w:val="00115720"/>
    <w:rsid w:val="0012671B"/>
    <w:rsid w:val="001358C9"/>
    <w:rsid w:val="00137B88"/>
    <w:rsid w:val="00147AFA"/>
    <w:rsid w:val="001B0459"/>
    <w:rsid w:val="001D4AF0"/>
    <w:rsid w:val="001D64AA"/>
    <w:rsid w:val="001E064F"/>
    <w:rsid w:val="001F6D34"/>
    <w:rsid w:val="001F7936"/>
    <w:rsid w:val="00214283"/>
    <w:rsid w:val="002146EA"/>
    <w:rsid w:val="00221073"/>
    <w:rsid w:val="002222D1"/>
    <w:rsid w:val="00226B85"/>
    <w:rsid w:val="00241F01"/>
    <w:rsid w:val="00242436"/>
    <w:rsid w:val="002469EA"/>
    <w:rsid w:val="00252414"/>
    <w:rsid w:val="00254E09"/>
    <w:rsid w:val="00264548"/>
    <w:rsid w:val="00270F0A"/>
    <w:rsid w:val="0028161F"/>
    <w:rsid w:val="002B2188"/>
    <w:rsid w:val="00301188"/>
    <w:rsid w:val="00311559"/>
    <w:rsid w:val="00321F96"/>
    <w:rsid w:val="0032395F"/>
    <w:rsid w:val="00343B9D"/>
    <w:rsid w:val="0036061C"/>
    <w:rsid w:val="00361762"/>
    <w:rsid w:val="00366A05"/>
    <w:rsid w:val="003715C7"/>
    <w:rsid w:val="00377F13"/>
    <w:rsid w:val="003822FF"/>
    <w:rsid w:val="0038381B"/>
    <w:rsid w:val="0038472E"/>
    <w:rsid w:val="003A0A38"/>
    <w:rsid w:val="003A26F6"/>
    <w:rsid w:val="003B1C4F"/>
    <w:rsid w:val="003E1215"/>
    <w:rsid w:val="003E6E86"/>
    <w:rsid w:val="004539BF"/>
    <w:rsid w:val="004601C8"/>
    <w:rsid w:val="00471620"/>
    <w:rsid w:val="004B5FCB"/>
    <w:rsid w:val="004C0681"/>
    <w:rsid w:val="004C6E28"/>
    <w:rsid w:val="004E143B"/>
    <w:rsid w:val="004F09F3"/>
    <w:rsid w:val="005102C2"/>
    <w:rsid w:val="00514408"/>
    <w:rsid w:val="00525354"/>
    <w:rsid w:val="00531B4A"/>
    <w:rsid w:val="00550A4C"/>
    <w:rsid w:val="005934D7"/>
    <w:rsid w:val="005B4EB0"/>
    <w:rsid w:val="005B6778"/>
    <w:rsid w:val="005B70F4"/>
    <w:rsid w:val="005E1373"/>
    <w:rsid w:val="00602C2C"/>
    <w:rsid w:val="00611831"/>
    <w:rsid w:val="006216A6"/>
    <w:rsid w:val="006250D6"/>
    <w:rsid w:val="0063067D"/>
    <w:rsid w:val="00637C11"/>
    <w:rsid w:val="00641EBB"/>
    <w:rsid w:val="0064439E"/>
    <w:rsid w:val="006609BA"/>
    <w:rsid w:val="006623C9"/>
    <w:rsid w:val="00671AEC"/>
    <w:rsid w:val="00675499"/>
    <w:rsid w:val="006A14FA"/>
    <w:rsid w:val="006B17F0"/>
    <w:rsid w:val="006B4017"/>
    <w:rsid w:val="006D42B5"/>
    <w:rsid w:val="006E7608"/>
    <w:rsid w:val="006F2969"/>
    <w:rsid w:val="00703503"/>
    <w:rsid w:val="007068E7"/>
    <w:rsid w:val="007069B4"/>
    <w:rsid w:val="0071341C"/>
    <w:rsid w:val="00723307"/>
    <w:rsid w:val="00734519"/>
    <w:rsid w:val="0075008E"/>
    <w:rsid w:val="0075589A"/>
    <w:rsid w:val="00762397"/>
    <w:rsid w:val="007946A8"/>
    <w:rsid w:val="007A072A"/>
    <w:rsid w:val="007A353C"/>
    <w:rsid w:val="007B210B"/>
    <w:rsid w:val="007C0C2E"/>
    <w:rsid w:val="007D6F91"/>
    <w:rsid w:val="007E3410"/>
    <w:rsid w:val="00804DA1"/>
    <w:rsid w:val="00814A08"/>
    <w:rsid w:val="0082057B"/>
    <w:rsid w:val="0082445D"/>
    <w:rsid w:val="0083206A"/>
    <w:rsid w:val="008323E3"/>
    <w:rsid w:val="00834C87"/>
    <w:rsid w:val="00836FAA"/>
    <w:rsid w:val="00845BDD"/>
    <w:rsid w:val="0085307C"/>
    <w:rsid w:val="00855DE7"/>
    <w:rsid w:val="00870C64"/>
    <w:rsid w:val="00875139"/>
    <w:rsid w:val="00897ED5"/>
    <w:rsid w:val="008B4912"/>
    <w:rsid w:val="008B6337"/>
    <w:rsid w:val="008C1A03"/>
    <w:rsid w:val="008D3D2D"/>
    <w:rsid w:val="008D71A8"/>
    <w:rsid w:val="008D77B7"/>
    <w:rsid w:val="00912CE7"/>
    <w:rsid w:val="00944D8C"/>
    <w:rsid w:val="0096659E"/>
    <w:rsid w:val="009665E2"/>
    <w:rsid w:val="009706A5"/>
    <w:rsid w:val="0099679B"/>
    <w:rsid w:val="009A4B76"/>
    <w:rsid w:val="009F5355"/>
    <w:rsid w:val="009F66A4"/>
    <w:rsid w:val="00A13E5A"/>
    <w:rsid w:val="00A32461"/>
    <w:rsid w:val="00A3531D"/>
    <w:rsid w:val="00A402A0"/>
    <w:rsid w:val="00A43B09"/>
    <w:rsid w:val="00A44052"/>
    <w:rsid w:val="00A50BC6"/>
    <w:rsid w:val="00A524C7"/>
    <w:rsid w:val="00A53B9D"/>
    <w:rsid w:val="00A55D84"/>
    <w:rsid w:val="00A609A3"/>
    <w:rsid w:val="00A703E4"/>
    <w:rsid w:val="00A8032B"/>
    <w:rsid w:val="00AA1E84"/>
    <w:rsid w:val="00AD14AA"/>
    <w:rsid w:val="00AD4C04"/>
    <w:rsid w:val="00AF5222"/>
    <w:rsid w:val="00B13C95"/>
    <w:rsid w:val="00B155DF"/>
    <w:rsid w:val="00B41CF1"/>
    <w:rsid w:val="00B62CD7"/>
    <w:rsid w:val="00B9409E"/>
    <w:rsid w:val="00BA3A00"/>
    <w:rsid w:val="00BA6A2E"/>
    <w:rsid w:val="00BC03FC"/>
    <w:rsid w:val="00BC16D7"/>
    <w:rsid w:val="00BD3092"/>
    <w:rsid w:val="00C044D0"/>
    <w:rsid w:val="00C15D97"/>
    <w:rsid w:val="00C26996"/>
    <w:rsid w:val="00C4117B"/>
    <w:rsid w:val="00C41C99"/>
    <w:rsid w:val="00CC0F79"/>
    <w:rsid w:val="00CE6ED8"/>
    <w:rsid w:val="00CF1B39"/>
    <w:rsid w:val="00CF2FF2"/>
    <w:rsid w:val="00D146D7"/>
    <w:rsid w:val="00D16866"/>
    <w:rsid w:val="00D25E20"/>
    <w:rsid w:val="00D40659"/>
    <w:rsid w:val="00D479BC"/>
    <w:rsid w:val="00D56D77"/>
    <w:rsid w:val="00D663D5"/>
    <w:rsid w:val="00D93355"/>
    <w:rsid w:val="00DB3031"/>
    <w:rsid w:val="00DB3C54"/>
    <w:rsid w:val="00DE2A58"/>
    <w:rsid w:val="00DF39FD"/>
    <w:rsid w:val="00E149A7"/>
    <w:rsid w:val="00E217B7"/>
    <w:rsid w:val="00E30255"/>
    <w:rsid w:val="00E5171E"/>
    <w:rsid w:val="00E51B20"/>
    <w:rsid w:val="00E57BC9"/>
    <w:rsid w:val="00E63723"/>
    <w:rsid w:val="00E74C54"/>
    <w:rsid w:val="00E77811"/>
    <w:rsid w:val="00E92A8E"/>
    <w:rsid w:val="00EA6860"/>
    <w:rsid w:val="00EA74A5"/>
    <w:rsid w:val="00EB376D"/>
    <w:rsid w:val="00EB6095"/>
    <w:rsid w:val="00EC4CCD"/>
    <w:rsid w:val="00EC7208"/>
    <w:rsid w:val="00ED0535"/>
    <w:rsid w:val="00EE16DC"/>
    <w:rsid w:val="00EE1BB1"/>
    <w:rsid w:val="00EE20BF"/>
    <w:rsid w:val="00EE46EF"/>
    <w:rsid w:val="00EF342E"/>
    <w:rsid w:val="00EF4B9F"/>
    <w:rsid w:val="00EF67BC"/>
    <w:rsid w:val="00F052A8"/>
    <w:rsid w:val="00F07DD5"/>
    <w:rsid w:val="00F305AF"/>
    <w:rsid w:val="00F30BC4"/>
    <w:rsid w:val="00F3152D"/>
    <w:rsid w:val="00F325BD"/>
    <w:rsid w:val="00F37342"/>
    <w:rsid w:val="00F434F8"/>
    <w:rsid w:val="00F63897"/>
    <w:rsid w:val="00F77803"/>
    <w:rsid w:val="00F830BB"/>
    <w:rsid w:val="00F8718C"/>
    <w:rsid w:val="00FA4167"/>
    <w:rsid w:val="00FC337F"/>
    <w:rsid w:val="00FD6DC3"/>
    <w:rsid w:val="00FE1AB9"/>
    <w:rsid w:val="00FE6736"/>
    <w:rsid w:val="00FE7197"/>
    <w:rsid w:val="00FF7206"/>
  </w:rsids>
  <m:mathPr>
    <m:mathFont m:val="Cambria Math"/>
    <m:brkBin m:val="before"/>
    <m:brkBinSub m:val="--"/>
    <m:smallFrac m:val="off"/>
    <m:dispDef/>
    <m:lMargin m:val="0"/>
    <m:rMargin m:val="0"/>
    <m:defJc m:val="centerGroup"/>
    <m:wrapIndent m:val="1440"/>
    <m:intLim m:val="subSup"/>
    <m:naryLim m:val="undOvr"/>
  </m:mathPr>
  <w:themeFontLang w:val="en-US" w:bidi="te-IN"/>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E09"/>
  </w:style>
  <w:style w:type="paragraph" w:styleId="Heading1">
    <w:name w:val="heading 1"/>
    <w:basedOn w:val="Normal"/>
    <w:link w:val="Heading1Char"/>
    <w:uiPriority w:val="1"/>
    <w:qFormat/>
    <w:rsid w:val="0075589A"/>
    <w:pPr>
      <w:widowControl w:val="0"/>
      <w:autoSpaceDE w:val="0"/>
      <w:autoSpaceDN w:val="0"/>
      <w:spacing w:before="162" w:after="0" w:line="240" w:lineRule="auto"/>
      <w:ind w:left="120"/>
      <w:outlineLvl w:val="0"/>
    </w:pPr>
    <w:rPr>
      <w:rFonts w:ascii="Times New Roman" w:eastAsia="Times New Roman" w:hAnsi="Times New Roman" w:cs="Times New Roman"/>
      <w:b/>
      <w:bCs/>
      <w:sz w:val="20"/>
      <w:szCs w:val="20"/>
      <w:lang w:bidi="ar-SA"/>
    </w:rPr>
  </w:style>
  <w:style w:type="paragraph" w:styleId="Heading2">
    <w:name w:val="heading 2"/>
    <w:basedOn w:val="Normal"/>
    <w:link w:val="Heading2Char"/>
    <w:uiPriority w:val="1"/>
    <w:qFormat/>
    <w:rsid w:val="00214283"/>
    <w:pPr>
      <w:widowControl w:val="0"/>
      <w:autoSpaceDE w:val="0"/>
      <w:autoSpaceDN w:val="0"/>
      <w:spacing w:after="0" w:line="240" w:lineRule="auto"/>
      <w:ind w:left="100"/>
      <w:outlineLvl w:val="1"/>
    </w:pPr>
    <w:rPr>
      <w:rFonts w:ascii="Times New Roman" w:eastAsia="Times New Roman" w:hAnsi="Times New Roman" w:cs="Times New Roman"/>
      <w:b/>
      <w:bCs/>
      <w:sz w:val="24"/>
      <w:szCs w:val="24"/>
      <w:lang w:bidi="ar-SA"/>
    </w:rPr>
  </w:style>
  <w:style w:type="paragraph" w:styleId="Heading3">
    <w:name w:val="heading 3"/>
    <w:basedOn w:val="Normal"/>
    <w:next w:val="Normal"/>
    <w:link w:val="Heading3Char"/>
    <w:uiPriority w:val="1"/>
    <w:unhideWhenUsed/>
    <w:qFormat/>
    <w:rsid w:val="002142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BC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57BC9"/>
  </w:style>
  <w:style w:type="paragraph" w:styleId="Footer">
    <w:name w:val="footer"/>
    <w:basedOn w:val="Normal"/>
    <w:link w:val="FooterChar"/>
    <w:uiPriority w:val="99"/>
    <w:unhideWhenUsed/>
    <w:rsid w:val="00E57B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7BC9"/>
  </w:style>
  <w:style w:type="character" w:styleId="PlaceholderText">
    <w:name w:val="Placeholder Text"/>
    <w:basedOn w:val="DefaultParagraphFont"/>
    <w:uiPriority w:val="99"/>
    <w:semiHidden/>
    <w:rsid w:val="007B210B"/>
    <w:rPr>
      <w:color w:val="808080"/>
    </w:rPr>
  </w:style>
  <w:style w:type="paragraph" w:styleId="BalloonText">
    <w:name w:val="Balloon Text"/>
    <w:basedOn w:val="Normal"/>
    <w:link w:val="BalloonTextChar"/>
    <w:uiPriority w:val="99"/>
    <w:semiHidden/>
    <w:unhideWhenUsed/>
    <w:rsid w:val="007B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10B"/>
    <w:rPr>
      <w:rFonts w:ascii="Tahoma" w:hAnsi="Tahoma" w:cs="Tahoma"/>
      <w:sz w:val="16"/>
      <w:szCs w:val="16"/>
    </w:rPr>
  </w:style>
  <w:style w:type="paragraph" w:styleId="ListParagraph">
    <w:name w:val="List Paragraph"/>
    <w:basedOn w:val="Normal"/>
    <w:uiPriority w:val="1"/>
    <w:qFormat/>
    <w:rsid w:val="007B210B"/>
    <w:pPr>
      <w:ind w:left="720"/>
      <w:contextualSpacing/>
    </w:pPr>
  </w:style>
  <w:style w:type="character" w:customStyle="1" w:styleId="Heading1Char">
    <w:name w:val="Heading 1 Char"/>
    <w:basedOn w:val="DefaultParagraphFont"/>
    <w:link w:val="Heading1"/>
    <w:uiPriority w:val="1"/>
    <w:rsid w:val="0075589A"/>
    <w:rPr>
      <w:rFonts w:ascii="Times New Roman" w:eastAsia="Times New Roman" w:hAnsi="Times New Roman" w:cs="Times New Roman"/>
      <w:b/>
      <w:bCs/>
      <w:sz w:val="20"/>
      <w:szCs w:val="20"/>
      <w:lang w:bidi="ar-SA"/>
    </w:rPr>
  </w:style>
  <w:style w:type="paragraph" w:styleId="BodyText">
    <w:name w:val="Body Text"/>
    <w:basedOn w:val="Normal"/>
    <w:link w:val="BodyTextChar"/>
    <w:uiPriority w:val="1"/>
    <w:qFormat/>
    <w:rsid w:val="0075589A"/>
    <w:pPr>
      <w:widowControl w:val="0"/>
      <w:autoSpaceDE w:val="0"/>
      <w:autoSpaceDN w:val="0"/>
      <w:spacing w:after="0" w:line="240" w:lineRule="auto"/>
      <w:ind w:left="120"/>
      <w:jc w:val="both"/>
    </w:pPr>
    <w:rPr>
      <w:rFonts w:ascii="Times New Roman" w:eastAsia="Times New Roman" w:hAnsi="Times New Roman" w:cs="Times New Roman"/>
      <w:sz w:val="20"/>
      <w:szCs w:val="20"/>
      <w:lang w:bidi="ar-SA"/>
    </w:rPr>
  </w:style>
  <w:style w:type="character" w:customStyle="1" w:styleId="BodyTextChar">
    <w:name w:val="Body Text Char"/>
    <w:basedOn w:val="DefaultParagraphFont"/>
    <w:link w:val="BodyText"/>
    <w:uiPriority w:val="1"/>
    <w:rsid w:val="0075589A"/>
    <w:rPr>
      <w:rFonts w:ascii="Times New Roman" w:eastAsia="Times New Roman" w:hAnsi="Times New Roman" w:cs="Times New Roman"/>
      <w:sz w:val="20"/>
      <w:szCs w:val="20"/>
      <w:lang w:bidi="ar-SA"/>
    </w:rPr>
  </w:style>
  <w:style w:type="character" w:styleId="Hyperlink">
    <w:name w:val="Hyperlink"/>
    <w:basedOn w:val="DefaultParagraphFont"/>
    <w:uiPriority w:val="99"/>
    <w:unhideWhenUsed/>
    <w:rsid w:val="00F305AF"/>
    <w:rPr>
      <w:color w:val="0000FF" w:themeColor="hyperlink"/>
      <w:u w:val="single"/>
    </w:rPr>
  </w:style>
  <w:style w:type="table" w:styleId="TableGrid">
    <w:name w:val="Table Grid"/>
    <w:basedOn w:val="TableNormal"/>
    <w:uiPriority w:val="59"/>
    <w:rsid w:val="0012671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BD3092"/>
    <w:rPr>
      <w:color w:val="800080" w:themeColor="followedHyperlink"/>
      <w:u w:val="single"/>
    </w:rPr>
  </w:style>
  <w:style w:type="paragraph" w:customStyle="1" w:styleId="TableParagraph">
    <w:name w:val="Table Paragraph"/>
    <w:basedOn w:val="Normal"/>
    <w:uiPriority w:val="1"/>
    <w:qFormat/>
    <w:rsid w:val="00A32461"/>
    <w:pPr>
      <w:widowControl w:val="0"/>
      <w:autoSpaceDE w:val="0"/>
      <w:autoSpaceDN w:val="0"/>
      <w:spacing w:after="0" w:line="210" w:lineRule="exact"/>
      <w:ind w:left="115"/>
    </w:pPr>
    <w:rPr>
      <w:rFonts w:ascii="Times New Roman" w:eastAsia="Times New Roman" w:hAnsi="Times New Roman" w:cs="Times New Roman"/>
      <w:lang w:bidi="ar-SA"/>
    </w:rPr>
  </w:style>
  <w:style w:type="character" w:customStyle="1" w:styleId="Heading3Char">
    <w:name w:val="Heading 3 Char"/>
    <w:basedOn w:val="DefaultParagraphFont"/>
    <w:link w:val="Heading3"/>
    <w:uiPriority w:val="9"/>
    <w:semiHidden/>
    <w:rsid w:val="00214283"/>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1"/>
    <w:rsid w:val="00214283"/>
    <w:rPr>
      <w:rFonts w:ascii="Times New Roman" w:eastAsia="Times New Roman" w:hAnsi="Times New Roman" w:cs="Times New Roman"/>
      <w:b/>
      <w:bCs/>
      <w:sz w:val="24"/>
      <w:szCs w:val="24"/>
      <w:lang w:bidi="ar-SA"/>
    </w:rPr>
  </w:style>
  <w:style w:type="paragraph" w:styleId="NormalWeb">
    <w:name w:val="Normal (Web)"/>
    <w:basedOn w:val="Normal"/>
    <w:uiPriority w:val="99"/>
    <w:semiHidden/>
    <w:unhideWhenUsed/>
    <w:rsid w:val="0082057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2057B"/>
    <w:rPr>
      <w:b/>
      <w:bCs/>
    </w:rPr>
  </w:style>
</w:styles>
</file>

<file path=word/webSettings.xml><?xml version="1.0" encoding="utf-8"?>
<w:webSettings xmlns:r="http://schemas.openxmlformats.org/officeDocument/2006/relationships" xmlns:w="http://schemas.openxmlformats.org/wordprocessingml/2006/main">
  <w:divs>
    <w:div w:id="323777754">
      <w:bodyDiv w:val="1"/>
      <w:marLeft w:val="0"/>
      <w:marRight w:val="0"/>
      <w:marTop w:val="0"/>
      <w:marBottom w:val="0"/>
      <w:divBdr>
        <w:top w:val="none" w:sz="0" w:space="0" w:color="auto"/>
        <w:left w:val="none" w:sz="0" w:space="0" w:color="auto"/>
        <w:bottom w:val="none" w:sz="0" w:space="0" w:color="auto"/>
        <w:right w:val="none" w:sz="0" w:space="0" w:color="auto"/>
      </w:divBdr>
    </w:div>
    <w:div w:id="148997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258042X18797752"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049EA-89C5-4E03-9885-F0F0C615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406</TotalTime>
  <Pages>2</Pages>
  <Words>937</Words>
  <Characters>5345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 R Siva Kiran</dc:creator>
  <cp:lastModifiedBy>R R Siva Kiran</cp:lastModifiedBy>
  <cp:revision>66</cp:revision>
  <dcterms:created xsi:type="dcterms:W3CDTF">2022-10-03T14:16:00Z</dcterms:created>
  <dcterms:modified xsi:type="dcterms:W3CDTF">2023-02-09T01:07:00Z</dcterms:modified>
</cp:coreProperties>
</file>